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67" w:rsidRPr="00B50767" w:rsidRDefault="00B50767" w:rsidP="00B50767">
      <w:pPr>
        <w:autoSpaceDE w:val="0"/>
        <w:autoSpaceDN w:val="0"/>
        <w:adjustRightInd w:val="0"/>
        <w:spacing w:after="0" w:line="240" w:lineRule="auto"/>
        <w:rPr>
          <w:rFonts w:ascii="Arial" w:hAnsi="Arial" w:cs="Arial"/>
          <w:color w:val="000000"/>
          <w:sz w:val="24"/>
          <w:szCs w:val="24"/>
        </w:rPr>
      </w:pPr>
    </w:p>
    <w:p w:rsidR="00B50767" w:rsidRPr="00B50767" w:rsidRDefault="00B50767" w:rsidP="00B50767">
      <w:pPr>
        <w:autoSpaceDE w:val="0"/>
        <w:autoSpaceDN w:val="0"/>
        <w:adjustRightInd w:val="0"/>
        <w:spacing w:after="0" w:line="240" w:lineRule="auto"/>
        <w:jc w:val="right"/>
        <w:rPr>
          <w:rFonts w:ascii="Arial" w:hAnsi="Arial" w:cs="Arial"/>
          <w:b/>
          <w:bCs/>
          <w:color w:val="000000"/>
          <w:sz w:val="24"/>
          <w:szCs w:val="24"/>
        </w:rPr>
      </w:pPr>
      <w:r w:rsidRPr="00B50767">
        <w:rPr>
          <w:rFonts w:ascii="Arial" w:hAnsi="Arial" w:cs="Arial"/>
          <w:color w:val="000000"/>
          <w:sz w:val="24"/>
          <w:szCs w:val="24"/>
        </w:rPr>
        <w:t xml:space="preserve"> </w:t>
      </w:r>
      <w:r>
        <w:rPr>
          <w:rFonts w:ascii="Arial" w:hAnsi="Arial" w:cs="Arial"/>
          <w:color w:val="000000"/>
          <w:sz w:val="24"/>
          <w:szCs w:val="24"/>
        </w:rPr>
        <w:tab/>
      </w:r>
      <w:r>
        <w:rPr>
          <w:rFonts w:ascii="Arial" w:hAnsi="Arial" w:cs="Arial"/>
          <w:noProof/>
          <w:color w:val="000000"/>
          <w:sz w:val="24"/>
          <w:szCs w:val="24"/>
          <w:lang w:eastAsia="fr-CA"/>
        </w:rPr>
        <w:drawing>
          <wp:anchor distT="0" distB="0" distL="114300" distR="114300" simplePos="0" relativeHeight="251659264" behindDoc="0" locked="0" layoutInCell="1" allowOverlap="1">
            <wp:simplePos x="0" y="0"/>
            <wp:positionH relativeFrom="column">
              <wp:posOffset>491490</wp:posOffset>
            </wp:positionH>
            <wp:positionV relativeFrom="paragraph">
              <wp:posOffset>-5715</wp:posOffset>
            </wp:positionV>
            <wp:extent cx="868680" cy="648335"/>
            <wp:effectExtent l="0" t="0" r="762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68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B50767">
        <w:rPr>
          <w:rFonts w:ascii="Arial" w:hAnsi="Arial" w:cs="Arial"/>
          <w:b/>
          <w:bCs/>
          <w:color w:val="000000"/>
          <w:sz w:val="24"/>
          <w:szCs w:val="24"/>
        </w:rPr>
        <w:t>COMMUNIQUÉ DE PRESSE</w:t>
      </w:r>
    </w:p>
    <w:p w:rsidR="00B50767" w:rsidRPr="00B50767" w:rsidRDefault="00B50767" w:rsidP="00B50767">
      <w:pPr>
        <w:autoSpaceDE w:val="0"/>
        <w:autoSpaceDN w:val="0"/>
        <w:adjustRightInd w:val="0"/>
        <w:spacing w:after="0" w:line="240" w:lineRule="auto"/>
        <w:ind w:left="5664" w:firstLine="573"/>
        <w:jc w:val="right"/>
        <w:rPr>
          <w:rFonts w:ascii="Arial" w:hAnsi="Arial" w:cs="Arial"/>
          <w:b/>
          <w:bCs/>
          <w:color w:val="000000"/>
          <w:sz w:val="24"/>
          <w:szCs w:val="24"/>
        </w:rPr>
      </w:pPr>
      <w:r w:rsidRPr="00B50767">
        <w:rPr>
          <w:rFonts w:ascii="Arial" w:hAnsi="Arial" w:cs="Arial"/>
          <w:color w:val="000000"/>
          <w:sz w:val="24"/>
          <w:szCs w:val="24"/>
        </w:rPr>
        <w:t xml:space="preserve">Pour diffusion immédiate </w:t>
      </w:r>
    </w:p>
    <w:p w:rsidR="007D0F50" w:rsidRPr="00B50767" w:rsidRDefault="00B50767" w:rsidP="00B50767">
      <w:pPr>
        <w:autoSpaceDE w:val="0"/>
        <w:autoSpaceDN w:val="0"/>
        <w:adjustRightInd w:val="0"/>
        <w:spacing w:after="0" w:line="240" w:lineRule="auto"/>
        <w:ind w:left="5664" w:firstLine="573"/>
        <w:jc w:val="right"/>
        <w:rPr>
          <w:rFonts w:ascii="Arial" w:hAnsi="Arial" w:cs="Arial"/>
          <w:b/>
          <w:bCs/>
          <w:color w:val="000000"/>
          <w:sz w:val="23"/>
          <w:szCs w:val="23"/>
        </w:rPr>
      </w:pPr>
      <w:r w:rsidRPr="00B50767">
        <w:rPr>
          <w:rFonts w:ascii="Arial" w:hAnsi="Arial" w:cs="Arial"/>
          <w:color w:val="000000"/>
          <w:sz w:val="24"/>
          <w:szCs w:val="24"/>
        </w:rPr>
        <w:t xml:space="preserve">Valide jusqu’au </w:t>
      </w:r>
      <w:r w:rsidR="003D576C">
        <w:rPr>
          <w:rFonts w:ascii="Arial" w:hAnsi="Arial" w:cs="Arial"/>
          <w:color w:val="000000"/>
          <w:sz w:val="24"/>
          <w:szCs w:val="24"/>
        </w:rPr>
        <w:t xml:space="preserve">2 novembre </w:t>
      </w:r>
      <w:r w:rsidRPr="00B50767">
        <w:rPr>
          <w:rFonts w:ascii="Arial" w:hAnsi="Arial" w:cs="Arial"/>
          <w:color w:val="000000"/>
          <w:sz w:val="24"/>
          <w:szCs w:val="24"/>
        </w:rPr>
        <w:t>2014</w:t>
      </w:r>
      <w:r w:rsidRPr="00B50767">
        <w:rPr>
          <w:rFonts w:ascii="Arial" w:hAnsi="Arial" w:cs="Arial"/>
          <w:color w:val="000000"/>
          <w:sz w:val="23"/>
          <w:szCs w:val="23"/>
        </w:rPr>
        <w:t xml:space="preserve"> </w:t>
      </w:r>
      <w:r w:rsidR="00EE612C">
        <w:rPr>
          <w:noProof/>
          <w:lang w:eastAsia="fr-CA"/>
        </w:rPr>
        <w:drawing>
          <wp:anchor distT="0" distB="0" distL="114300" distR="114300" simplePos="0" relativeHeight="251658240" behindDoc="1" locked="0" layoutInCell="1" allowOverlap="1" wp14:anchorId="2B82F174" wp14:editId="5975B25A">
            <wp:simplePos x="0" y="0"/>
            <wp:positionH relativeFrom="column">
              <wp:posOffset>-548640</wp:posOffset>
            </wp:positionH>
            <wp:positionV relativeFrom="paragraph">
              <wp:posOffset>-819785</wp:posOffset>
            </wp:positionV>
            <wp:extent cx="2562225" cy="1419860"/>
            <wp:effectExtent l="0" t="0" r="9525" b="8890"/>
            <wp:wrapThrough wrapText="bothSides">
              <wp:wrapPolygon edited="0">
                <wp:start x="0" y="0"/>
                <wp:lineTo x="0" y="21445"/>
                <wp:lineTo x="21520" y="21445"/>
                <wp:lineTo x="2152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419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421" w:rsidRDefault="00A36421" w:rsidP="007D0F50"/>
    <w:p w:rsidR="007D0F50" w:rsidRDefault="007D0F50" w:rsidP="007D0F50">
      <w:pPr>
        <w:pStyle w:val="Default"/>
      </w:pPr>
    </w:p>
    <w:p w:rsidR="007D0F50" w:rsidRDefault="007D0F50" w:rsidP="007D0F50">
      <w:pPr>
        <w:pStyle w:val="Default"/>
        <w:jc w:val="center"/>
        <w:rPr>
          <w:b/>
          <w:bCs/>
          <w:i/>
          <w:sz w:val="22"/>
          <w:szCs w:val="22"/>
        </w:rPr>
      </w:pPr>
    </w:p>
    <w:p w:rsidR="00B50767" w:rsidRPr="00A36421" w:rsidRDefault="00B50767" w:rsidP="00B50767">
      <w:pPr>
        <w:pStyle w:val="Default"/>
        <w:jc w:val="center"/>
        <w:rPr>
          <w:b/>
          <w:bCs/>
          <w:sz w:val="22"/>
          <w:szCs w:val="22"/>
        </w:rPr>
      </w:pPr>
      <w:r>
        <w:rPr>
          <w:b/>
          <w:bCs/>
          <w:sz w:val="22"/>
          <w:szCs w:val="22"/>
        </w:rPr>
        <w:t>« AVOIR SA PLACE N’A PAS D’ÂGE »</w:t>
      </w:r>
    </w:p>
    <w:p w:rsidR="00A36421" w:rsidRDefault="00B50767" w:rsidP="007D0F50">
      <w:pPr>
        <w:pStyle w:val="Default"/>
        <w:jc w:val="center"/>
        <w:rPr>
          <w:b/>
          <w:bCs/>
          <w:sz w:val="22"/>
          <w:szCs w:val="22"/>
        </w:rPr>
      </w:pPr>
      <w:r>
        <w:rPr>
          <w:b/>
          <w:bCs/>
          <w:sz w:val="22"/>
          <w:szCs w:val="22"/>
        </w:rPr>
        <w:t>EXPOSITION</w:t>
      </w:r>
    </w:p>
    <w:p w:rsidR="007D0F50" w:rsidRDefault="007D0F50" w:rsidP="007D0F50">
      <w:pPr>
        <w:pStyle w:val="Default"/>
        <w:rPr>
          <w:b/>
          <w:bCs/>
          <w:sz w:val="22"/>
          <w:szCs w:val="22"/>
        </w:rPr>
      </w:pPr>
    </w:p>
    <w:p w:rsidR="00152C84" w:rsidRDefault="00152C84" w:rsidP="007D0F50">
      <w:pPr>
        <w:pStyle w:val="Default"/>
        <w:rPr>
          <w:sz w:val="22"/>
          <w:szCs w:val="22"/>
        </w:rPr>
      </w:pPr>
    </w:p>
    <w:p w:rsidR="001136FF" w:rsidRDefault="007D0F50" w:rsidP="001136FF">
      <w:pPr>
        <w:pStyle w:val="Default"/>
        <w:jc w:val="both"/>
        <w:rPr>
          <w:bCs/>
        </w:rPr>
      </w:pPr>
      <w:r w:rsidRPr="00891CF8">
        <w:t xml:space="preserve">Amos, </w:t>
      </w:r>
      <w:r w:rsidR="00A81C09">
        <w:t xml:space="preserve">30 </w:t>
      </w:r>
      <w:r w:rsidR="00A36421" w:rsidRPr="00891CF8">
        <w:t>septembre</w:t>
      </w:r>
      <w:r w:rsidR="00D55C18" w:rsidRPr="00891CF8">
        <w:t xml:space="preserve"> 2014</w:t>
      </w:r>
      <w:r w:rsidRPr="00891CF8">
        <w:t xml:space="preserve"> —</w:t>
      </w:r>
      <w:r w:rsidR="00EE612C" w:rsidRPr="00891CF8">
        <w:t xml:space="preserve"> </w:t>
      </w:r>
      <w:r w:rsidR="00A36421" w:rsidRPr="00E847ED">
        <w:rPr>
          <w:b/>
        </w:rPr>
        <w:t xml:space="preserve">Du </w:t>
      </w:r>
      <w:r w:rsidR="00B50767" w:rsidRPr="00E847ED">
        <w:rPr>
          <w:b/>
        </w:rPr>
        <w:t>7 octobre</w:t>
      </w:r>
      <w:r w:rsidR="00A36421" w:rsidRPr="00E847ED">
        <w:rPr>
          <w:b/>
        </w:rPr>
        <w:t xml:space="preserve"> au </w:t>
      </w:r>
      <w:r w:rsidR="00B50767" w:rsidRPr="00E847ED">
        <w:rPr>
          <w:b/>
        </w:rPr>
        <w:t>2 novembre</w:t>
      </w:r>
      <w:r w:rsidR="00A36421" w:rsidRPr="00E847ED">
        <w:rPr>
          <w:b/>
        </w:rPr>
        <w:t xml:space="preserve"> 2014</w:t>
      </w:r>
      <w:r w:rsidR="00A36421" w:rsidRPr="00891CF8">
        <w:t xml:space="preserve">, </w:t>
      </w:r>
      <w:r w:rsidR="00B50767" w:rsidRPr="00891CF8">
        <w:t>la bibliothèque municipale d’</w:t>
      </w:r>
      <w:r w:rsidR="005C57A3" w:rsidRPr="00891CF8">
        <w:t xml:space="preserve">Amos est </w:t>
      </w:r>
      <w:proofErr w:type="gramStart"/>
      <w:r w:rsidR="005C57A3" w:rsidRPr="00891CF8">
        <w:t>fière</w:t>
      </w:r>
      <w:proofErr w:type="gramEnd"/>
      <w:r w:rsidR="005C57A3" w:rsidRPr="00891CF8">
        <w:t xml:space="preserve"> </w:t>
      </w:r>
      <w:r w:rsidR="00B50767" w:rsidRPr="00891CF8">
        <w:t xml:space="preserve">de présenter </w:t>
      </w:r>
      <w:r w:rsidR="00624B11" w:rsidRPr="00A81C09">
        <w:t>l’exposition</w:t>
      </w:r>
      <w:r w:rsidR="00B50767" w:rsidRPr="00E847ED">
        <w:rPr>
          <w:b/>
        </w:rPr>
        <w:t xml:space="preserve"> « Avoir sa place n’a pas d’âge</w:t>
      </w:r>
      <w:r w:rsidR="005C57A3" w:rsidRPr="00E847ED">
        <w:rPr>
          <w:b/>
        </w:rPr>
        <w:t> »</w:t>
      </w:r>
      <w:r w:rsidR="005C57A3" w:rsidRPr="00891CF8">
        <w:t xml:space="preserve"> sur le thème de l’âgisme</w:t>
      </w:r>
      <w:r w:rsidR="00624B11" w:rsidRPr="00891CF8">
        <w:t>.  Il s’agit d’</w:t>
      </w:r>
      <w:r w:rsidR="005C57A3" w:rsidRPr="00891CF8">
        <w:t xml:space="preserve">une initiative </w:t>
      </w:r>
      <w:r w:rsidR="00624B11" w:rsidRPr="00891CF8">
        <w:t xml:space="preserve">régionale </w:t>
      </w:r>
      <w:r w:rsidR="005C57A3" w:rsidRPr="00891CF8">
        <w:t xml:space="preserve">de la Table des aînés d’Abitibi-Ouest </w:t>
      </w:r>
      <w:r w:rsidR="00624B11" w:rsidRPr="00891CF8">
        <w:t xml:space="preserve">et présentée grâce à la </w:t>
      </w:r>
      <w:r w:rsidR="005C57A3" w:rsidRPr="00891CF8">
        <w:t xml:space="preserve">collaboration </w:t>
      </w:r>
      <w:r w:rsidR="00E847ED" w:rsidRPr="00891CF8">
        <w:t xml:space="preserve">du Regroupement des bibliothèques publiques de l’Abitibi-Témiscamingue </w:t>
      </w:r>
      <w:r w:rsidR="00E847ED">
        <w:t xml:space="preserve">ainsi que </w:t>
      </w:r>
      <w:r w:rsidR="00624B11" w:rsidRPr="00891CF8">
        <w:t>de</w:t>
      </w:r>
      <w:r w:rsidR="005C57A3" w:rsidRPr="00891CF8">
        <w:t xml:space="preserve"> l’Associati</w:t>
      </w:r>
      <w:r w:rsidR="00624B11" w:rsidRPr="00891CF8">
        <w:t xml:space="preserve">on québécoise de gérontologie </w:t>
      </w:r>
      <w:r w:rsidR="00891CF8" w:rsidRPr="00891CF8">
        <w:t xml:space="preserve">dans le cadre de sa campagne de sensibilisation provinciale </w:t>
      </w:r>
      <w:r w:rsidR="00891CF8" w:rsidRPr="00891CF8">
        <w:rPr>
          <w:bCs/>
          <w:i/>
        </w:rPr>
        <w:t>L’âgisme, parlons-en !</w:t>
      </w:r>
      <w:r w:rsidR="00891CF8" w:rsidRPr="00891CF8">
        <w:rPr>
          <w:bCs/>
        </w:rPr>
        <w:t xml:space="preserve"> </w:t>
      </w:r>
      <w:r w:rsidR="00E847ED">
        <w:rPr>
          <w:bCs/>
        </w:rPr>
        <w:t>Cette exposition</w:t>
      </w:r>
      <w:r w:rsidR="00891CF8">
        <w:rPr>
          <w:bCs/>
        </w:rPr>
        <w:t xml:space="preserve"> </w:t>
      </w:r>
      <w:r w:rsidR="001136FF">
        <w:rPr>
          <w:bCs/>
        </w:rPr>
        <w:t xml:space="preserve">est </w:t>
      </w:r>
      <w:r w:rsidR="00891CF8">
        <w:rPr>
          <w:bCs/>
        </w:rPr>
        <w:t>composé</w:t>
      </w:r>
      <w:r w:rsidR="00E847ED">
        <w:rPr>
          <w:bCs/>
        </w:rPr>
        <w:t>e</w:t>
      </w:r>
      <w:r w:rsidR="00891CF8">
        <w:rPr>
          <w:bCs/>
        </w:rPr>
        <w:t xml:space="preserve"> de sept affiches</w:t>
      </w:r>
      <w:r w:rsidR="001136FF">
        <w:rPr>
          <w:bCs/>
        </w:rPr>
        <w:t xml:space="preserve"> ainsi que de capsule</w:t>
      </w:r>
      <w:r w:rsidR="00E847ED">
        <w:rPr>
          <w:bCs/>
        </w:rPr>
        <w:t>s</w:t>
      </w:r>
      <w:r w:rsidR="001136FF">
        <w:rPr>
          <w:bCs/>
        </w:rPr>
        <w:t xml:space="preserve"> audio</w:t>
      </w:r>
      <w:r w:rsidR="00891CF8">
        <w:rPr>
          <w:bCs/>
        </w:rPr>
        <w:t xml:space="preserve"> produites par vingt-cinq étudiants du Co</w:t>
      </w:r>
      <w:r w:rsidR="001136FF">
        <w:rPr>
          <w:bCs/>
        </w:rPr>
        <w:t>llège André-Grasset de Montréal.  L’objectif est de créer des ponts intergénérationnels et d’éveiller les consciences afin de diminuer les stéréotyp</w:t>
      </w:r>
      <w:r w:rsidR="00A81C09">
        <w:rPr>
          <w:bCs/>
        </w:rPr>
        <w:t>es et les préjugés envers nos aî</w:t>
      </w:r>
      <w:r w:rsidR="001136FF">
        <w:rPr>
          <w:bCs/>
        </w:rPr>
        <w:t>nés.</w:t>
      </w:r>
    </w:p>
    <w:p w:rsidR="001136FF" w:rsidRDefault="001136FF" w:rsidP="001136FF">
      <w:pPr>
        <w:pStyle w:val="Default"/>
        <w:jc w:val="both"/>
        <w:rPr>
          <w:bCs/>
        </w:rPr>
      </w:pPr>
    </w:p>
    <w:p w:rsidR="001136FF" w:rsidRDefault="00891CF8" w:rsidP="001136FF">
      <w:pPr>
        <w:pStyle w:val="Default"/>
        <w:jc w:val="both"/>
        <w:rPr>
          <w:bCs/>
        </w:rPr>
      </w:pPr>
      <w:r>
        <w:rPr>
          <w:bCs/>
        </w:rPr>
        <w:t>Le projet a pris forme en automne 2011 alors que l’Association québécoise de gérontologie a proposé aux étudiants de 1</w:t>
      </w:r>
      <w:r w:rsidRPr="00891CF8">
        <w:rPr>
          <w:bCs/>
          <w:vertAlign w:val="superscript"/>
        </w:rPr>
        <w:t>ère</w:t>
      </w:r>
      <w:r>
        <w:rPr>
          <w:bCs/>
        </w:rPr>
        <w:t xml:space="preserve"> année du programme </w:t>
      </w:r>
      <w:r w:rsidRPr="001136FF">
        <w:rPr>
          <w:bCs/>
          <w:i/>
        </w:rPr>
        <w:t>Cinéma, médias et communication</w:t>
      </w:r>
      <w:r>
        <w:rPr>
          <w:bCs/>
        </w:rPr>
        <w:t xml:space="preserve"> du Collège André-Grasset un concours sur la thématique de l’âgisme comme travail de session.  </w:t>
      </w:r>
      <w:r w:rsidR="001136FF">
        <w:rPr>
          <w:bCs/>
        </w:rPr>
        <w:t>Ainsi, sept équipes se sont formées pour créer et produire une affiche et une capsule audio de 30 secondes afin de dénoncer d’une façon cohérente cette discrimination.  De ce projet est née l’exposition itinérante « Avoir sa place n’a pas d’âge » qui voyage maintenant dans plusieurs régions du Québec, dont les bibliothèques de l’Abitibi-Témiscamingue.</w:t>
      </w:r>
    </w:p>
    <w:p w:rsidR="001136FF" w:rsidRDefault="001136FF" w:rsidP="001136FF">
      <w:pPr>
        <w:pStyle w:val="Default"/>
        <w:jc w:val="both"/>
        <w:rPr>
          <w:bCs/>
        </w:rPr>
      </w:pPr>
    </w:p>
    <w:p w:rsidR="00EC7AE7" w:rsidRDefault="001136FF" w:rsidP="00E847ED">
      <w:pPr>
        <w:pStyle w:val="Default"/>
        <w:jc w:val="both"/>
        <w:rPr>
          <w:bCs/>
        </w:rPr>
      </w:pPr>
      <w:r>
        <w:rPr>
          <w:bCs/>
        </w:rPr>
        <w:t xml:space="preserve">En marge de cette exposition, une </w:t>
      </w:r>
      <w:r w:rsidRPr="00E847ED">
        <w:rPr>
          <w:b/>
          <w:bCs/>
        </w:rPr>
        <w:t>table ronde sur la ruralité</w:t>
      </w:r>
      <w:r>
        <w:rPr>
          <w:bCs/>
        </w:rPr>
        <w:t xml:space="preserve"> aura lieu </w:t>
      </w:r>
      <w:r w:rsidR="00E847ED">
        <w:rPr>
          <w:b/>
          <w:bCs/>
        </w:rPr>
        <w:t>le mardi</w:t>
      </w:r>
      <w:r w:rsidRPr="00E847ED">
        <w:rPr>
          <w:b/>
          <w:bCs/>
        </w:rPr>
        <w:t xml:space="preserve"> 21 octobre à 19 h</w:t>
      </w:r>
      <w:r>
        <w:rPr>
          <w:bCs/>
        </w:rPr>
        <w:t xml:space="preserve"> </w:t>
      </w:r>
      <w:r w:rsidR="00A81C09">
        <w:rPr>
          <w:bCs/>
        </w:rPr>
        <w:t>en compagnie de</w:t>
      </w:r>
      <w:r>
        <w:rPr>
          <w:bCs/>
        </w:rPr>
        <w:t xml:space="preserve"> </w:t>
      </w:r>
      <w:r w:rsidRPr="00E847ED">
        <w:rPr>
          <w:b/>
          <w:bCs/>
        </w:rPr>
        <w:t>Claire Bolduc</w:t>
      </w:r>
      <w:r>
        <w:rPr>
          <w:bCs/>
        </w:rPr>
        <w:t>, présidente de Solidarité rurale du Québec</w:t>
      </w:r>
      <w:r w:rsidR="00E847ED">
        <w:rPr>
          <w:bCs/>
        </w:rPr>
        <w:t xml:space="preserve"> et en partenariat avec la Table régionale de conc</w:t>
      </w:r>
      <w:r w:rsidR="00A81C09">
        <w:rPr>
          <w:bCs/>
        </w:rPr>
        <w:t>ertation des personnes aî</w:t>
      </w:r>
      <w:r w:rsidR="00E847ED">
        <w:rPr>
          <w:bCs/>
        </w:rPr>
        <w:t>nées de l’Abitibi-Témiscamingue, secteur Abitibi.  Qu’est-ce que la ruralité ? Quels sont ses défis ?  Comment retenir nos jeunes en région ?  Autant de questions qui animeront cette importante table ronde.</w:t>
      </w:r>
    </w:p>
    <w:p w:rsidR="00E847ED" w:rsidRPr="00891CF8" w:rsidRDefault="00E847ED" w:rsidP="00E847ED">
      <w:pPr>
        <w:pStyle w:val="Default"/>
        <w:jc w:val="both"/>
        <w:rPr>
          <w:bCs/>
        </w:rPr>
      </w:pPr>
    </w:p>
    <w:p w:rsidR="007702CF" w:rsidRPr="00891CF8" w:rsidRDefault="007702CF" w:rsidP="00EC7AE7">
      <w:pPr>
        <w:jc w:val="both"/>
        <w:rPr>
          <w:rFonts w:ascii="Arial" w:hAnsi="Arial" w:cs="Arial"/>
          <w:bCs/>
          <w:sz w:val="24"/>
          <w:szCs w:val="24"/>
        </w:rPr>
      </w:pPr>
      <w:r w:rsidRPr="00891CF8">
        <w:rPr>
          <w:rFonts w:ascii="Arial" w:hAnsi="Arial" w:cs="Arial"/>
          <w:bCs/>
          <w:sz w:val="24"/>
          <w:szCs w:val="24"/>
        </w:rPr>
        <w:t xml:space="preserve">Surveillez notre programmation sur la page Facebook de la bibliothèque </w:t>
      </w:r>
      <w:hyperlink r:id="rId7" w:history="1">
        <w:r w:rsidR="00643A28" w:rsidRPr="00891CF8">
          <w:rPr>
            <w:rStyle w:val="Lienhypertexte"/>
            <w:rFonts w:ascii="Arial" w:hAnsi="Arial" w:cs="Arial"/>
            <w:bCs/>
            <w:sz w:val="24"/>
            <w:szCs w:val="24"/>
          </w:rPr>
          <w:t>http://www.facebook.com/biblioamos</w:t>
        </w:r>
      </w:hyperlink>
      <w:r w:rsidR="00643A28" w:rsidRPr="00891CF8">
        <w:rPr>
          <w:rFonts w:ascii="Arial" w:hAnsi="Arial" w:cs="Arial"/>
          <w:bCs/>
          <w:sz w:val="24"/>
          <w:szCs w:val="24"/>
        </w:rPr>
        <w:t xml:space="preserve">. </w:t>
      </w:r>
    </w:p>
    <w:p w:rsidR="001E4F1C" w:rsidRDefault="001E4F1C" w:rsidP="007D0F50">
      <w:pPr>
        <w:pStyle w:val="Default"/>
        <w:rPr>
          <w:sz w:val="22"/>
          <w:szCs w:val="22"/>
        </w:rPr>
      </w:pPr>
    </w:p>
    <w:p w:rsidR="007D0F50" w:rsidRDefault="007D0F50" w:rsidP="001E4F1C">
      <w:pPr>
        <w:pStyle w:val="Default"/>
        <w:jc w:val="center"/>
        <w:rPr>
          <w:sz w:val="22"/>
          <w:szCs w:val="22"/>
        </w:rPr>
      </w:pPr>
      <w:r>
        <w:rPr>
          <w:sz w:val="22"/>
          <w:szCs w:val="22"/>
        </w:rPr>
        <w:t>-30-</w:t>
      </w:r>
    </w:p>
    <w:p w:rsidR="001E4F1C" w:rsidRDefault="001E4F1C" w:rsidP="007D0F50">
      <w:pPr>
        <w:pStyle w:val="Default"/>
        <w:rPr>
          <w:sz w:val="22"/>
          <w:szCs w:val="22"/>
        </w:rPr>
      </w:pPr>
      <w:bookmarkStart w:id="0" w:name="_GoBack"/>
      <w:bookmarkEnd w:id="0"/>
    </w:p>
    <w:p w:rsidR="007D0F50" w:rsidRPr="00E847ED" w:rsidRDefault="007D0F50" w:rsidP="007D0F50">
      <w:pPr>
        <w:pStyle w:val="Default"/>
      </w:pPr>
      <w:r w:rsidRPr="00E847ED">
        <w:t xml:space="preserve">Source : </w:t>
      </w:r>
      <w:r w:rsidR="00772578" w:rsidRPr="00E847ED">
        <w:t>Michelle Bourque</w:t>
      </w:r>
    </w:p>
    <w:p w:rsidR="007D0F50" w:rsidRPr="00E847ED" w:rsidRDefault="007D0F50" w:rsidP="007D0F50">
      <w:pPr>
        <w:pStyle w:val="Default"/>
      </w:pPr>
      <w:r w:rsidRPr="00E847ED">
        <w:t xml:space="preserve">Responsable </w:t>
      </w:r>
      <w:r w:rsidR="00772578" w:rsidRPr="00E847ED">
        <w:t>de la bibliothèque</w:t>
      </w:r>
      <w:r w:rsidRPr="00E847ED">
        <w:t xml:space="preserve"> </w:t>
      </w:r>
    </w:p>
    <w:p w:rsidR="00382672" w:rsidRPr="00E847ED" w:rsidRDefault="00866C79" w:rsidP="00866C79">
      <w:pPr>
        <w:rPr>
          <w:rFonts w:ascii="Arial" w:hAnsi="Arial" w:cs="Arial"/>
          <w:sz w:val="24"/>
          <w:szCs w:val="24"/>
        </w:rPr>
      </w:pPr>
      <w:r w:rsidRPr="00E847ED">
        <w:rPr>
          <w:rFonts w:ascii="Arial" w:hAnsi="Arial" w:cs="Arial"/>
          <w:sz w:val="24"/>
          <w:szCs w:val="24"/>
        </w:rPr>
        <w:t>819 732-6070</w:t>
      </w:r>
      <w:r w:rsidR="00643A28" w:rsidRPr="00E847ED">
        <w:rPr>
          <w:rFonts w:ascii="Arial" w:hAnsi="Arial" w:cs="Arial"/>
          <w:sz w:val="24"/>
          <w:szCs w:val="24"/>
        </w:rPr>
        <w:t>, poste 401</w:t>
      </w:r>
    </w:p>
    <w:sectPr w:rsidR="00382672" w:rsidRPr="00E847ED" w:rsidSect="00EE612C">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F50"/>
    <w:rsid w:val="00014E78"/>
    <w:rsid w:val="00017E56"/>
    <w:rsid w:val="0004333B"/>
    <w:rsid w:val="00050EFA"/>
    <w:rsid w:val="00051141"/>
    <w:rsid w:val="00061557"/>
    <w:rsid w:val="00061B77"/>
    <w:rsid w:val="001136FF"/>
    <w:rsid w:val="00152C84"/>
    <w:rsid w:val="0015539E"/>
    <w:rsid w:val="00194736"/>
    <w:rsid w:val="001D33A3"/>
    <w:rsid w:val="001E3B59"/>
    <w:rsid w:val="001E4F1C"/>
    <w:rsid w:val="00283817"/>
    <w:rsid w:val="003021C7"/>
    <w:rsid w:val="00330941"/>
    <w:rsid w:val="00382672"/>
    <w:rsid w:val="003D576C"/>
    <w:rsid w:val="004A0A26"/>
    <w:rsid w:val="004A1E5A"/>
    <w:rsid w:val="005755C9"/>
    <w:rsid w:val="005C57A3"/>
    <w:rsid w:val="00624B11"/>
    <w:rsid w:val="00643A28"/>
    <w:rsid w:val="006F52E4"/>
    <w:rsid w:val="00760E50"/>
    <w:rsid w:val="007702CF"/>
    <w:rsid w:val="00772578"/>
    <w:rsid w:val="007B7ADB"/>
    <w:rsid w:val="007D0F50"/>
    <w:rsid w:val="00814798"/>
    <w:rsid w:val="00866C79"/>
    <w:rsid w:val="00891CF8"/>
    <w:rsid w:val="00932B46"/>
    <w:rsid w:val="009809D7"/>
    <w:rsid w:val="009A4FDE"/>
    <w:rsid w:val="00A022FB"/>
    <w:rsid w:val="00A36421"/>
    <w:rsid w:val="00A40414"/>
    <w:rsid w:val="00A81C09"/>
    <w:rsid w:val="00AC2224"/>
    <w:rsid w:val="00B17021"/>
    <w:rsid w:val="00B20CB4"/>
    <w:rsid w:val="00B50767"/>
    <w:rsid w:val="00C2366E"/>
    <w:rsid w:val="00D55C18"/>
    <w:rsid w:val="00DC69F7"/>
    <w:rsid w:val="00DD66C7"/>
    <w:rsid w:val="00E45C81"/>
    <w:rsid w:val="00E847ED"/>
    <w:rsid w:val="00EA33EB"/>
    <w:rsid w:val="00EC7AE7"/>
    <w:rsid w:val="00ED3DAC"/>
    <w:rsid w:val="00EE612C"/>
    <w:rsid w:val="00F50072"/>
    <w:rsid w:val="00F67070"/>
    <w:rsid w:val="00F8066F"/>
    <w:rsid w:val="00F93FFC"/>
    <w:rsid w:val="00FB49C1"/>
    <w:rsid w:val="00FE73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0F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0F50"/>
    <w:rPr>
      <w:rFonts w:ascii="Tahoma" w:hAnsi="Tahoma" w:cs="Tahoma"/>
      <w:sz w:val="16"/>
      <w:szCs w:val="16"/>
    </w:rPr>
  </w:style>
  <w:style w:type="paragraph" w:customStyle="1" w:styleId="Default">
    <w:name w:val="Default"/>
    <w:rsid w:val="007D0F50"/>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643A28"/>
    <w:rPr>
      <w:color w:val="0000FF" w:themeColor="hyperlink"/>
      <w:u w:val="single"/>
    </w:rPr>
  </w:style>
  <w:style w:type="character" w:styleId="Lienhypertextesuivivisit">
    <w:name w:val="FollowedHyperlink"/>
    <w:basedOn w:val="Policepardfaut"/>
    <w:uiPriority w:val="99"/>
    <w:semiHidden/>
    <w:unhideWhenUsed/>
    <w:rsid w:val="00643A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0F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0F50"/>
    <w:rPr>
      <w:rFonts w:ascii="Tahoma" w:hAnsi="Tahoma" w:cs="Tahoma"/>
      <w:sz w:val="16"/>
      <w:szCs w:val="16"/>
    </w:rPr>
  </w:style>
  <w:style w:type="paragraph" w:customStyle="1" w:styleId="Default">
    <w:name w:val="Default"/>
    <w:rsid w:val="007D0F50"/>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643A28"/>
    <w:rPr>
      <w:color w:val="0000FF" w:themeColor="hyperlink"/>
      <w:u w:val="single"/>
    </w:rPr>
  </w:style>
  <w:style w:type="character" w:styleId="Lienhypertextesuivivisit">
    <w:name w:val="FollowedHyperlink"/>
    <w:basedOn w:val="Policepardfaut"/>
    <w:uiPriority w:val="99"/>
    <w:semiHidden/>
    <w:unhideWhenUsed/>
    <w:rsid w:val="00643A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biblioamo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349</Words>
  <Characters>1923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Bourque</dc:creator>
  <cp:lastModifiedBy>Michelle Bourque</cp:lastModifiedBy>
  <cp:revision>5</cp:revision>
  <cp:lastPrinted>2014-08-20T13:10:00Z</cp:lastPrinted>
  <dcterms:created xsi:type="dcterms:W3CDTF">2014-09-29T14:00:00Z</dcterms:created>
  <dcterms:modified xsi:type="dcterms:W3CDTF">2014-09-30T12:19:00Z</dcterms:modified>
</cp:coreProperties>
</file>