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64D8C8" w14:textId="3056A791" w:rsidR="007A4673" w:rsidRDefault="00934D19">
      <w:pPr>
        <w:pStyle w:val="normal0"/>
        <w:rPr>
          <w:rFonts w:asciiTheme="majorHAnsi" w:eastAsia="Calibri" w:hAnsiTheme="majorHAnsi" w:cs="Calibri"/>
          <w:b/>
          <w:noProof/>
          <w:sz w:val="22"/>
          <w:szCs w:val="22"/>
          <w:lang w:val="en-US"/>
        </w:rPr>
      </w:pPr>
      <w:r w:rsidRPr="003E0561">
        <w:rPr>
          <w:rFonts w:asciiTheme="majorHAnsi" w:eastAsia="Calibri" w:hAnsiTheme="majorHAnsi" w:cs="Calibri"/>
          <w:b/>
          <w:noProof/>
          <w:sz w:val="22"/>
          <w:szCs w:val="22"/>
          <w:lang w:val="en-US"/>
        </w:rPr>
        <w:drawing>
          <wp:anchor distT="0" distB="0" distL="114300" distR="114300" simplePos="0" relativeHeight="251659264" behindDoc="0" locked="0" layoutInCell="1" allowOverlap="1" wp14:anchorId="44FC177F" wp14:editId="1E3EC52A">
            <wp:simplePos x="0" y="0"/>
            <wp:positionH relativeFrom="margin">
              <wp:posOffset>2330450</wp:posOffset>
            </wp:positionH>
            <wp:positionV relativeFrom="margin">
              <wp:posOffset>6350</wp:posOffset>
            </wp:positionV>
            <wp:extent cx="633730" cy="115252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eul.tiff"/>
                    <pic:cNvPicPr/>
                  </pic:nvPicPr>
                  <pic:blipFill>
                    <a:blip r:embed="rId5">
                      <a:extLst>
                        <a:ext uri="{28A0092B-C50C-407E-A947-70E740481C1C}">
                          <a14:useLocalDpi xmlns:a14="http://schemas.microsoft.com/office/drawing/2010/main" val="0"/>
                        </a:ext>
                      </a:extLst>
                    </a:blip>
                    <a:stretch>
                      <a:fillRect/>
                    </a:stretch>
                  </pic:blipFill>
                  <pic:spPr>
                    <a:xfrm>
                      <a:off x="0" y="0"/>
                      <a:ext cx="633730" cy="1152525"/>
                    </a:xfrm>
                    <a:prstGeom prst="rect">
                      <a:avLst/>
                    </a:prstGeom>
                  </pic:spPr>
                </pic:pic>
              </a:graphicData>
            </a:graphic>
          </wp:anchor>
        </w:drawing>
      </w:r>
      <w:r>
        <w:rPr>
          <w:rFonts w:asciiTheme="majorHAnsi" w:eastAsia="Calibri" w:hAnsiTheme="majorHAnsi" w:cs="Calibri"/>
          <w:b/>
          <w:noProof/>
          <w:sz w:val="22"/>
          <w:szCs w:val="22"/>
          <w:lang w:val="en-US"/>
        </w:rPr>
        <w:drawing>
          <wp:anchor distT="0" distB="0" distL="114300" distR="114300" simplePos="0" relativeHeight="251658240" behindDoc="0" locked="0" layoutInCell="1" allowOverlap="1" wp14:anchorId="5524F398" wp14:editId="22E3B087">
            <wp:simplePos x="0" y="0"/>
            <wp:positionH relativeFrom="margin">
              <wp:align>right</wp:align>
            </wp:positionH>
            <wp:positionV relativeFrom="margin">
              <wp:align>top</wp:align>
            </wp:positionV>
            <wp:extent cx="2317115" cy="12960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VR Logo de luxe.png"/>
                    <pic:cNvPicPr/>
                  </pic:nvPicPr>
                  <pic:blipFill>
                    <a:blip r:embed="rId6">
                      <a:extLst>
                        <a:ext uri="{28A0092B-C50C-407E-A947-70E740481C1C}">
                          <a14:useLocalDpi xmlns:a14="http://schemas.microsoft.com/office/drawing/2010/main" val="0"/>
                        </a:ext>
                      </a:extLst>
                    </a:blip>
                    <a:stretch>
                      <a:fillRect/>
                    </a:stretch>
                  </pic:blipFill>
                  <pic:spPr>
                    <a:xfrm>
                      <a:off x="0" y="0"/>
                      <a:ext cx="2317742" cy="1296247"/>
                    </a:xfrm>
                    <a:prstGeom prst="rect">
                      <a:avLst/>
                    </a:prstGeom>
                  </pic:spPr>
                </pic:pic>
              </a:graphicData>
            </a:graphic>
            <wp14:sizeRelH relativeFrom="margin">
              <wp14:pctWidth>0</wp14:pctWidth>
            </wp14:sizeRelH>
            <wp14:sizeRelV relativeFrom="margin">
              <wp14:pctHeight>0</wp14:pctHeight>
            </wp14:sizeRelV>
          </wp:anchor>
        </w:drawing>
      </w:r>
      <w:r w:rsidR="00C96234" w:rsidRPr="003E0561">
        <w:rPr>
          <w:rFonts w:asciiTheme="majorHAnsi" w:eastAsia="Calibri" w:hAnsiTheme="majorHAnsi" w:cs="Calibri"/>
          <w:b/>
          <w:noProof/>
          <w:sz w:val="22"/>
          <w:szCs w:val="22"/>
          <w:lang w:val="en-US"/>
        </w:rPr>
        <w:drawing>
          <wp:anchor distT="0" distB="0" distL="114300" distR="114300" simplePos="0" relativeHeight="251660288" behindDoc="0" locked="0" layoutInCell="1" allowOverlap="1" wp14:anchorId="0FD3D230" wp14:editId="0AF76541">
            <wp:simplePos x="0" y="0"/>
            <wp:positionH relativeFrom="margin">
              <wp:posOffset>-6773</wp:posOffset>
            </wp:positionH>
            <wp:positionV relativeFrom="margin">
              <wp:posOffset>162560</wp:posOffset>
            </wp:positionV>
            <wp:extent cx="1844040" cy="880110"/>
            <wp:effectExtent l="0" t="0" r="10160" b="8890"/>
            <wp:wrapSquare wrapText="bothSides"/>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844040" cy="880110"/>
                    </a:xfrm>
                    <a:prstGeom prst="rect">
                      <a:avLst/>
                    </a:prstGeom>
                    <a:ln/>
                  </pic:spPr>
                </pic:pic>
              </a:graphicData>
            </a:graphic>
          </wp:anchor>
        </w:drawing>
      </w:r>
      <w:r w:rsidR="001A57BA" w:rsidRPr="003E0561">
        <w:rPr>
          <w:rFonts w:asciiTheme="majorHAnsi" w:eastAsia="Calibri" w:hAnsiTheme="majorHAnsi" w:cs="Calibri"/>
          <w:sz w:val="22"/>
          <w:szCs w:val="22"/>
        </w:rPr>
        <w:t xml:space="preserve">    </w:t>
      </w:r>
      <w:r w:rsidR="001A57BA" w:rsidRPr="003E0561">
        <w:rPr>
          <w:rFonts w:asciiTheme="majorHAnsi" w:eastAsia="Calibri" w:hAnsiTheme="majorHAnsi" w:cs="Calibri"/>
          <w:b/>
          <w:noProof/>
          <w:sz w:val="22"/>
          <w:szCs w:val="22"/>
          <w:lang w:val="en-US"/>
        </w:rPr>
        <w:t xml:space="preserve"> </w:t>
      </w:r>
    </w:p>
    <w:p w14:paraId="6ECC6F8F" w14:textId="33E0C247" w:rsidR="00934D19" w:rsidRPr="003E0561" w:rsidRDefault="00C96234">
      <w:pPr>
        <w:pStyle w:val="normal0"/>
        <w:jc w:val="right"/>
        <w:rPr>
          <w:rFonts w:asciiTheme="majorHAnsi" w:eastAsia="Calibri" w:hAnsiTheme="majorHAnsi" w:cs="Calibri"/>
          <w:sz w:val="22"/>
          <w:szCs w:val="22"/>
        </w:rPr>
      </w:pPr>
      <w:r w:rsidRPr="003E0561">
        <w:rPr>
          <w:rFonts w:asciiTheme="majorHAnsi" w:eastAsia="Calibri" w:hAnsiTheme="majorHAnsi" w:cs="Calibri"/>
          <w:sz w:val="22"/>
          <w:szCs w:val="22"/>
        </w:rPr>
        <w:t>Communiqué de presse</w:t>
      </w:r>
    </w:p>
    <w:p w14:paraId="2B409CDA" w14:textId="53786B7A" w:rsidR="007A4673" w:rsidRPr="003E0561" w:rsidRDefault="00C06148">
      <w:pPr>
        <w:pStyle w:val="normal0"/>
        <w:jc w:val="right"/>
        <w:rPr>
          <w:rFonts w:asciiTheme="majorHAnsi" w:eastAsia="Calibri" w:hAnsiTheme="majorHAnsi" w:cs="Calibri"/>
          <w:i/>
          <w:color w:val="auto"/>
          <w:sz w:val="22"/>
          <w:szCs w:val="22"/>
        </w:rPr>
      </w:pPr>
      <w:r w:rsidRPr="003E0561">
        <w:rPr>
          <w:rFonts w:asciiTheme="majorHAnsi" w:eastAsia="Calibri" w:hAnsiTheme="majorHAnsi" w:cs="Calibri"/>
          <w:color w:val="auto"/>
          <w:sz w:val="22"/>
          <w:szCs w:val="22"/>
        </w:rPr>
        <w:t>Pour diffusion immédiade</w:t>
      </w:r>
    </w:p>
    <w:p w14:paraId="68CE1A2E" w14:textId="77777777" w:rsidR="007A4673" w:rsidRPr="003E0561" w:rsidRDefault="007A4673">
      <w:pPr>
        <w:pStyle w:val="normal0"/>
        <w:rPr>
          <w:rFonts w:asciiTheme="majorHAnsi" w:eastAsia="Calibri" w:hAnsiTheme="majorHAnsi" w:cs="Calibri"/>
          <w:i/>
          <w:sz w:val="22"/>
          <w:szCs w:val="22"/>
        </w:rPr>
      </w:pPr>
    </w:p>
    <w:p w14:paraId="45CF3F63" w14:textId="77777777" w:rsidR="007A4673" w:rsidRPr="003E0561" w:rsidRDefault="00C96234">
      <w:pPr>
        <w:pStyle w:val="normal0"/>
        <w:jc w:val="center"/>
        <w:rPr>
          <w:rFonts w:asciiTheme="majorHAnsi" w:eastAsia="Calibri" w:hAnsiTheme="majorHAnsi" w:cs="Calibri"/>
          <w:b/>
          <w:i/>
          <w:sz w:val="22"/>
          <w:szCs w:val="22"/>
        </w:rPr>
      </w:pPr>
      <w:r w:rsidRPr="003E0561">
        <w:rPr>
          <w:rFonts w:asciiTheme="majorHAnsi" w:eastAsia="Calibri" w:hAnsiTheme="majorHAnsi" w:cs="Calibri"/>
          <w:b/>
          <w:i/>
          <w:sz w:val="22"/>
          <w:szCs w:val="22"/>
        </w:rPr>
        <w:t>VAL-D’OR VOUS RACONTE SON HISTOIRE</w:t>
      </w:r>
    </w:p>
    <w:p w14:paraId="238784C5" w14:textId="34A05965" w:rsidR="00764EF2" w:rsidRPr="003E0561" w:rsidRDefault="00764EF2">
      <w:pPr>
        <w:pStyle w:val="normal0"/>
        <w:jc w:val="center"/>
        <w:rPr>
          <w:rFonts w:asciiTheme="majorHAnsi" w:eastAsia="Calibri" w:hAnsiTheme="majorHAnsi" w:cs="Calibri"/>
          <w:b/>
          <w:i/>
          <w:sz w:val="22"/>
          <w:szCs w:val="22"/>
        </w:rPr>
      </w:pPr>
      <w:r w:rsidRPr="003E0561">
        <w:rPr>
          <w:rFonts w:asciiTheme="majorHAnsi" w:eastAsia="Calibri" w:hAnsiTheme="majorHAnsi" w:cs="Calibri"/>
          <w:b/>
          <w:bCs/>
          <w:i/>
          <w:sz w:val="22"/>
          <w:szCs w:val="22"/>
          <w:lang w:val="en-US"/>
        </w:rPr>
        <w:t>Dévoilement de l'identité visuelle et de la troupe</w:t>
      </w:r>
    </w:p>
    <w:p w14:paraId="6102AAEE" w14:textId="77777777" w:rsidR="007A4673" w:rsidRPr="003E0561" w:rsidRDefault="007A4673">
      <w:pPr>
        <w:pStyle w:val="normal0"/>
        <w:jc w:val="both"/>
        <w:rPr>
          <w:rFonts w:asciiTheme="majorHAnsi" w:eastAsia="Calibri" w:hAnsiTheme="majorHAnsi" w:cs="Calibri"/>
          <w:b/>
          <w:sz w:val="22"/>
          <w:szCs w:val="22"/>
        </w:rPr>
      </w:pPr>
    </w:p>
    <w:p w14:paraId="4445ADD7" w14:textId="496A38C0" w:rsidR="000740B8" w:rsidRPr="003E0561" w:rsidRDefault="00764EF2">
      <w:pPr>
        <w:pStyle w:val="normal0"/>
        <w:jc w:val="both"/>
        <w:rPr>
          <w:rFonts w:asciiTheme="majorHAnsi" w:eastAsia="Calibri" w:hAnsiTheme="majorHAnsi" w:cs="Calibri"/>
          <w:sz w:val="22"/>
          <w:szCs w:val="22"/>
        </w:rPr>
      </w:pPr>
      <w:r w:rsidRPr="003E0561">
        <w:rPr>
          <w:rFonts w:asciiTheme="majorHAnsi" w:eastAsia="Calibri" w:hAnsiTheme="majorHAnsi" w:cs="Calibri"/>
          <w:b/>
          <w:sz w:val="22"/>
          <w:szCs w:val="22"/>
        </w:rPr>
        <w:t>Val-d'Or, le 10 avril 2018</w:t>
      </w:r>
      <w:r w:rsidR="00C96234" w:rsidRPr="003E0561">
        <w:rPr>
          <w:rFonts w:asciiTheme="majorHAnsi" w:eastAsia="Calibri" w:hAnsiTheme="majorHAnsi" w:cs="Calibri"/>
          <w:b/>
          <w:sz w:val="22"/>
          <w:szCs w:val="22"/>
        </w:rPr>
        <w:t xml:space="preserve"> –</w:t>
      </w:r>
      <w:r w:rsidR="000A502D" w:rsidRPr="003E0561">
        <w:rPr>
          <w:rFonts w:asciiTheme="majorHAnsi" w:eastAsia="Calibri" w:hAnsiTheme="majorHAnsi" w:cs="Calibri"/>
          <w:b/>
          <w:sz w:val="22"/>
          <w:szCs w:val="22"/>
        </w:rPr>
        <w:t xml:space="preserve"> </w:t>
      </w:r>
      <w:r w:rsidR="000A502D" w:rsidRPr="003E0561">
        <w:rPr>
          <w:rFonts w:asciiTheme="majorHAnsi" w:eastAsia="Calibri" w:hAnsiTheme="majorHAnsi" w:cs="Calibri"/>
          <w:sz w:val="22"/>
          <w:szCs w:val="22"/>
        </w:rPr>
        <w:t xml:space="preserve">À quelques mois du lancement de la toute première saison du circuit historique théâtral </w:t>
      </w:r>
      <w:r w:rsidR="000A502D" w:rsidRPr="003E0561">
        <w:rPr>
          <w:rFonts w:asciiTheme="majorHAnsi" w:eastAsia="Calibri" w:hAnsiTheme="majorHAnsi" w:cs="Calibri"/>
          <w:b/>
          <w:i/>
          <w:sz w:val="22"/>
          <w:szCs w:val="22"/>
        </w:rPr>
        <w:t>Val-d’Or vous raconte son histoire</w:t>
      </w:r>
      <w:r w:rsidR="000A502D" w:rsidRPr="003E0561">
        <w:rPr>
          <w:rFonts w:asciiTheme="majorHAnsi" w:eastAsia="Calibri" w:hAnsiTheme="majorHAnsi" w:cs="Calibri"/>
          <w:sz w:val="22"/>
          <w:szCs w:val="22"/>
        </w:rPr>
        <w:t xml:space="preserve">, Les Productions du Raccourci dévoilent aujourd'hui l'identité visuelle du projet, ainsi que la troupe de comédiens et plusieurs détails sur le circuit, conçu par </w:t>
      </w:r>
      <w:r w:rsidR="000A502D" w:rsidRPr="003E0561">
        <w:rPr>
          <w:rFonts w:asciiTheme="majorHAnsi" w:eastAsia="Calibri" w:hAnsiTheme="majorHAnsi" w:cs="Calibri"/>
          <w:b/>
          <w:sz w:val="22"/>
          <w:szCs w:val="22"/>
        </w:rPr>
        <w:t>Véronique Filion et Bruno Turcotte</w:t>
      </w:r>
      <w:r w:rsidR="000A502D" w:rsidRPr="003E0561">
        <w:rPr>
          <w:rFonts w:asciiTheme="majorHAnsi" w:eastAsia="Calibri" w:hAnsiTheme="majorHAnsi" w:cs="Calibri"/>
          <w:sz w:val="22"/>
          <w:szCs w:val="22"/>
        </w:rPr>
        <w:t>.</w:t>
      </w:r>
    </w:p>
    <w:p w14:paraId="2DB8AE6C" w14:textId="77777777" w:rsidR="00764EF2" w:rsidRDefault="00764EF2">
      <w:pPr>
        <w:pStyle w:val="normal0"/>
        <w:jc w:val="both"/>
        <w:rPr>
          <w:rFonts w:asciiTheme="majorHAnsi" w:eastAsia="Calibri" w:hAnsiTheme="majorHAnsi" w:cs="Calibri"/>
          <w:b/>
          <w:sz w:val="22"/>
          <w:szCs w:val="22"/>
        </w:rPr>
      </w:pPr>
    </w:p>
    <w:p w14:paraId="0B0FF5DF" w14:textId="3235CCCD" w:rsidR="000740B8" w:rsidRPr="003E0561" w:rsidRDefault="00B629E1">
      <w:pPr>
        <w:pStyle w:val="normal0"/>
        <w:jc w:val="both"/>
        <w:rPr>
          <w:rFonts w:asciiTheme="majorHAnsi" w:eastAsia="Calibri" w:hAnsiTheme="majorHAnsi" w:cs="Calibri"/>
          <w:b/>
          <w:sz w:val="22"/>
          <w:szCs w:val="22"/>
        </w:rPr>
      </w:pPr>
      <w:r>
        <w:rPr>
          <w:rFonts w:asciiTheme="majorHAnsi" w:eastAsia="Calibri" w:hAnsiTheme="majorHAnsi" w:cs="Calibri"/>
          <w:b/>
          <w:sz w:val="22"/>
          <w:szCs w:val="22"/>
        </w:rPr>
        <w:t>Des premiers arrivants au dixième anniversaire de la ville</w:t>
      </w:r>
    </w:p>
    <w:p w14:paraId="542B1152" w14:textId="7920EF06" w:rsidR="000A502D" w:rsidRPr="00EF3D11" w:rsidRDefault="000A502D" w:rsidP="00764EF2">
      <w:pPr>
        <w:pStyle w:val="NormalWeb"/>
        <w:spacing w:before="0" w:beforeAutospacing="0" w:after="0" w:afterAutospacing="0"/>
        <w:jc w:val="both"/>
        <w:rPr>
          <w:rFonts w:asciiTheme="majorHAnsi" w:hAnsiTheme="majorHAnsi"/>
          <w:color w:val="000000"/>
          <w:sz w:val="22"/>
          <w:szCs w:val="22"/>
          <w:lang w:val="en-US"/>
        </w:rPr>
      </w:pPr>
      <w:r w:rsidRPr="003E0561">
        <w:rPr>
          <w:rFonts w:asciiTheme="majorHAnsi" w:hAnsiTheme="majorHAnsi"/>
          <w:color w:val="000000"/>
          <w:sz w:val="22"/>
          <w:szCs w:val="22"/>
        </w:rPr>
        <w:t>Le c</w:t>
      </w:r>
      <w:r w:rsidR="00764EF2" w:rsidRPr="003E0561">
        <w:rPr>
          <w:rFonts w:asciiTheme="majorHAnsi" w:hAnsiTheme="majorHAnsi"/>
          <w:color w:val="000000"/>
          <w:sz w:val="22"/>
          <w:szCs w:val="22"/>
        </w:rPr>
        <w:t xml:space="preserve">ircuit marché de 2 </w:t>
      </w:r>
      <w:r w:rsidR="0004268B">
        <w:rPr>
          <w:rFonts w:asciiTheme="majorHAnsi" w:hAnsiTheme="majorHAnsi"/>
          <w:color w:val="000000"/>
          <w:sz w:val="22"/>
          <w:szCs w:val="22"/>
        </w:rPr>
        <w:t>km ponctué de scènes de théâtre</w:t>
      </w:r>
      <w:r w:rsidR="00764EF2" w:rsidRPr="003E0561">
        <w:rPr>
          <w:rFonts w:asciiTheme="majorHAnsi" w:hAnsiTheme="majorHAnsi"/>
          <w:color w:val="000000"/>
          <w:sz w:val="22"/>
          <w:szCs w:val="22"/>
        </w:rPr>
        <w:t xml:space="preserve"> </w:t>
      </w:r>
      <w:r w:rsidRPr="003E0561">
        <w:rPr>
          <w:rFonts w:asciiTheme="majorHAnsi" w:hAnsiTheme="majorHAnsi"/>
          <w:color w:val="000000"/>
          <w:sz w:val="22"/>
          <w:szCs w:val="22"/>
        </w:rPr>
        <w:t>amènera</w:t>
      </w:r>
      <w:r w:rsidR="00764EF2" w:rsidRPr="003E0561">
        <w:rPr>
          <w:rFonts w:asciiTheme="majorHAnsi" w:hAnsiTheme="majorHAnsi"/>
          <w:color w:val="000000"/>
          <w:sz w:val="22"/>
          <w:szCs w:val="22"/>
        </w:rPr>
        <w:t xml:space="preserve"> les participants à explorer le centre-ville historique de Val-d’Or, le long de sa mythique rue principale, la 3</w:t>
      </w:r>
      <w:r w:rsidR="00764EF2" w:rsidRPr="000740B8">
        <w:rPr>
          <w:rFonts w:asciiTheme="majorHAnsi" w:hAnsiTheme="majorHAnsi"/>
          <w:color w:val="000000"/>
          <w:sz w:val="22"/>
          <w:szCs w:val="22"/>
          <w:vertAlign w:val="superscript"/>
        </w:rPr>
        <w:t>e</w:t>
      </w:r>
      <w:r w:rsidR="00764EF2" w:rsidRPr="003E0561">
        <w:rPr>
          <w:rFonts w:asciiTheme="majorHAnsi" w:hAnsiTheme="majorHAnsi"/>
          <w:color w:val="000000"/>
          <w:sz w:val="22"/>
          <w:szCs w:val="22"/>
        </w:rPr>
        <w:t xml:space="preserve"> Avenue, et de ses alentours. </w:t>
      </w:r>
      <w:r w:rsidR="00CD4365" w:rsidRPr="003E0561">
        <w:rPr>
          <w:rFonts w:asciiTheme="majorHAnsi" w:hAnsiTheme="majorHAnsi"/>
          <w:color w:val="000000"/>
          <w:sz w:val="22"/>
          <w:szCs w:val="22"/>
        </w:rPr>
        <w:t>Accueillant les spectateurs</w:t>
      </w:r>
      <w:r w:rsidRPr="003E0561">
        <w:rPr>
          <w:rFonts w:asciiTheme="majorHAnsi" w:hAnsiTheme="majorHAnsi"/>
          <w:color w:val="000000"/>
          <w:sz w:val="22"/>
          <w:szCs w:val="22"/>
        </w:rPr>
        <w:t xml:space="preserve"> à la Place Agnico-Eagle de Val-d'Or, </w:t>
      </w:r>
      <w:r w:rsidRPr="003E0561">
        <w:rPr>
          <w:rFonts w:asciiTheme="majorHAnsi" w:hAnsiTheme="majorHAnsi"/>
          <w:color w:val="000000"/>
          <w:sz w:val="22"/>
          <w:szCs w:val="22"/>
          <w:lang w:val="en-US"/>
        </w:rPr>
        <w:t>les</w:t>
      </w:r>
      <w:r w:rsidR="00CD4365" w:rsidRPr="003E0561">
        <w:rPr>
          <w:rFonts w:asciiTheme="majorHAnsi" w:hAnsiTheme="majorHAnsi"/>
          <w:color w:val="000000"/>
          <w:sz w:val="22"/>
          <w:szCs w:val="22"/>
          <w:lang w:val="en-US"/>
        </w:rPr>
        <w:t xml:space="preserve"> guides</w:t>
      </w:r>
      <w:r w:rsidRPr="003E0561">
        <w:rPr>
          <w:rFonts w:asciiTheme="majorHAnsi" w:hAnsiTheme="majorHAnsi"/>
          <w:color w:val="000000"/>
          <w:sz w:val="22"/>
          <w:szCs w:val="22"/>
          <w:lang w:val="en-US"/>
        </w:rPr>
        <w:t xml:space="preserve"> Valérie</w:t>
      </w:r>
      <w:r w:rsidR="00CD4365" w:rsidRPr="003E0561">
        <w:rPr>
          <w:rFonts w:asciiTheme="majorHAnsi" w:hAnsiTheme="majorHAnsi"/>
          <w:color w:val="000000"/>
          <w:sz w:val="22"/>
          <w:szCs w:val="22"/>
          <w:lang w:val="en-US"/>
        </w:rPr>
        <w:t xml:space="preserve"> Doré et Prissy Miningtown,</w:t>
      </w:r>
      <w:r w:rsidRPr="003E0561">
        <w:rPr>
          <w:rFonts w:asciiTheme="majorHAnsi" w:hAnsiTheme="majorHAnsi"/>
          <w:color w:val="000000"/>
          <w:sz w:val="22"/>
          <w:szCs w:val="22"/>
          <w:lang w:val="en-US"/>
        </w:rPr>
        <w:t xml:space="preserve"> accompagnées de musiciens</w:t>
      </w:r>
      <w:r w:rsidR="00CD4365" w:rsidRPr="003E0561">
        <w:rPr>
          <w:rFonts w:asciiTheme="majorHAnsi" w:hAnsiTheme="majorHAnsi"/>
          <w:color w:val="000000"/>
          <w:sz w:val="22"/>
          <w:szCs w:val="22"/>
          <w:lang w:val="en-US"/>
        </w:rPr>
        <w:t>,</w:t>
      </w:r>
      <w:r w:rsidRPr="003E0561">
        <w:rPr>
          <w:rFonts w:asciiTheme="majorHAnsi" w:hAnsiTheme="majorHAnsi"/>
          <w:color w:val="000000"/>
          <w:sz w:val="22"/>
          <w:szCs w:val="22"/>
          <w:lang w:val="en-US"/>
        </w:rPr>
        <w:t xml:space="preserve"> </w:t>
      </w:r>
      <w:r w:rsidR="005F2D8B" w:rsidRPr="005F2D8B">
        <w:rPr>
          <w:rFonts w:asciiTheme="majorHAnsi" w:hAnsiTheme="majorHAnsi"/>
          <w:color w:val="000000"/>
          <w:sz w:val="22"/>
          <w:szCs w:val="22"/>
          <w:lang w:val="en-US"/>
        </w:rPr>
        <w:t>les introduiront aux balbutiments de la ville minière, revenant sur la planification et la fondation du village minier de Bourlamaque ainsi que les conditions de travail dans les mines. </w:t>
      </w:r>
      <w:r w:rsidRPr="003E0561">
        <w:rPr>
          <w:rFonts w:asciiTheme="majorHAnsi" w:hAnsiTheme="majorHAnsi"/>
          <w:color w:val="000000"/>
          <w:sz w:val="22"/>
          <w:szCs w:val="22"/>
          <w:lang w:val="en-US"/>
        </w:rPr>
        <w:t xml:space="preserve">Un campement de prospecteurs sera recréé sur le boulevard </w:t>
      </w:r>
      <w:r w:rsidR="005F2D8B" w:rsidRPr="005F2D8B">
        <w:rPr>
          <w:rFonts w:asciiTheme="majorHAnsi" w:hAnsiTheme="majorHAnsi"/>
          <w:color w:val="000000"/>
          <w:sz w:val="22"/>
          <w:szCs w:val="22"/>
          <w:lang w:val="en-US"/>
        </w:rPr>
        <w:t xml:space="preserve">Lamaque et les spectateurs y découvriront les histoires surprenantes de la période du </w:t>
      </w:r>
      <w:r w:rsidR="005F2D8B" w:rsidRPr="005F2D8B">
        <w:rPr>
          <w:rFonts w:asciiTheme="majorHAnsi" w:hAnsiTheme="majorHAnsi"/>
          <w:i/>
          <w:iCs/>
          <w:color w:val="000000"/>
          <w:sz w:val="22"/>
          <w:szCs w:val="22"/>
          <w:lang w:val="en-US"/>
        </w:rPr>
        <w:t>Gold rush</w:t>
      </w:r>
      <w:r w:rsidR="005F2D8B" w:rsidRPr="005F2D8B">
        <w:rPr>
          <w:rFonts w:asciiTheme="majorHAnsi" w:hAnsiTheme="majorHAnsi"/>
          <w:color w:val="000000"/>
          <w:sz w:val="22"/>
          <w:szCs w:val="22"/>
          <w:lang w:val="en-US"/>
        </w:rPr>
        <w:t>,</w:t>
      </w:r>
      <w:r w:rsidR="0004268B">
        <w:rPr>
          <w:rFonts w:asciiTheme="majorHAnsi" w:hAnsiTheme="majorHAnsi"/>
          <w:color w:val="000000"/>
          <w:sz w:val="22"/>
          <w:szCs w:val="22"/>
          <w:lang w:val="en-US"/>
        </w:rPr>
        <w:t xml:space="preserve"> la rapide transformation</w:t>
      </w:r>
      <w:r w:rsidR="00CD4365" w:rsidRPr="003E0561">
        <w:rPr>
          <w:rFonts w:asciiTheme="majorHAnsi" w:hAnsiTheme="majorHAnsi"/>
          <w:color w:val="000000"/>
          <w:sz w:val="22"/>
          <w:szCs w:val="22"/>
          <w:lang w:val="en-US"/>
        </w:rPr>
        <w:t xml:space="preserve"> de la ville, avec ses squatters  et  s</w:t>
      </w:r>
      <w:r w:rsidR="0063075E" w:rsidRPr="003E0561">
        <w:rPr>
          <w:rFonts w:asciiTheme="majorHAnsi" w:hAnsiTheme="majorHAnsi"/>
          <w:color w:val="000000"/>
          <w:sz w:val="22"/>
          <w:szCs w:val="22"/>
          <w:lang w:val="en-US"/>
        </w:rPr>
        <w:t>es prostituées, ainsi que les rapports entre les nouveaux arrivants et les Premières Nations.</w:t>
      </w:r>
      <w:r w:rsidR="00C12A0E" w:rsidRPr="003E0561">
        <w:rPr>
          <w:rFonts w:asciiTheme="majorHAnsi" w:hAnsiTheme="majorHAnsi"/>
          <w:color w:val="000000"/>
          <w:sz w:val="22"/>
          <w:szCs w:val="22"/>
          <w:lang w:val="en-US"/>
        </w:rPr>
        <w:t xml:space="preserve"> </w:t>
      </w:r>
      <w:r w:rsidR="00CD4365" w:rsidRPr="003E0561">
        <w:rPr>
          <w:rFonts w:asciiTheme="majorHAnsi" w:hAnsiTheme="majorHAnsi"/>
          <w:color w:val="000000"/>
          <w:sz w:val="22"/>
          <w:szCs w:val="22"/>
        </w:rPr>
        <w:t xml:space="preserve">Puis, </w:t>
      </w:r>
      <w:r w:rsidR="00C12A0E" w:rsidRPr="003E0561">
        <w:rPr>
          <w:rFonts w:asciiTheme="majorHAnsi" w:hAnsiTheme="majorHAnsi"/>
          <w:color w:val="000000"/>
          <w:sz w:val="22"/>
          <w:szCs w:val="22"/>
        </w:rPr>
        <w:t>le public se déplacera vers la 3</w:t>
      </w:r>
      <w:r w:rsidR="00C12A0E" w:rsidRPr="00EF3D11">
        <w:rPr>
          <w:rFonts w:asciiTheme="majorHAnsi" w:hAnsiTheme="majorHAnsi"/>
          <w:color w:val="000000"/>
          <w:sz w:val="22"/>
          <w:szCs w:val="22"/>
          <w:vertAlign w:val="superscript"/>
        </w:rPr>
        <w:t>e</w:t>
      </w:r>
      <w:r w:rsidR="00C12A0E" w:rsidRPr="003E0561">
        <w:rPr>
          <w:rFonts w:asciiTheme="majorHAnsi" w:hAnsiTheme="majorHAnsi"/>
          <w:color w:val="000000"/>
          <w:sz w:val="22"/>
          <w:szCs w:val="22"/>
        </w:rPr>
        <w:t xml:space="preserve"> avenue, où seront abordés les effets </w:t>
      </w:r>
      <w:r w:rsidR="000B102A">
        <w:rPr>
          <w:rFonts w:asciiTheme="majorHAnsi" w:hAnsiTheme="majorHAnsi"/>
          <w:color w:val="000000"/>
          <w:sz w:val="22"/>
          <w:szCs w:val="22"/>
        </w:rPr>
        <w:t>de la Deuxième G</w:t>
      </w:r>
      <w:r w:rsidR="0004268B" w:rsidRPr="003E0561">
        <w:rPr>
          <w:rFonts w:asciiTheme="majorHAnsi" w:hAnsiTheme="majorHAnsi"/>
          <w:color w:val="000000"/>
          <w:sz w:val="22"/>
          <w:szCs w:val="22"/>
        </w:rPr>
        <w:t xml:space="preserve">uerre mondiale </w:t>
      </w:r>
      <w:r w:rsidR="00C12A0E" w:rsidRPr="003E0561">
        <w:rPr>
          <w:rFonts w:asciiTheme="majorHAnsi" w:hAnsiTheme="majorHAnsi"/>
          <w:color w:val="000000"/>
          <w:sz w:val="22"/>
          <w:szCs w:val="22"/>
        </w:rPr>
        <w:t xml:space="preserve">sur la ville, ainsi que la vie animée des </w:t>
      </w:r>
      <w:r w:rsidR="00C12A0E" w:rsidRPr="003E0561">
        <w:rPr>
          <w:rFonts w:asciiTheme="majorHAnsi" w:hAnsiTheme="majorHAnsi"/>
          <w:color w:val="000000"/>
          <w:sz w:val="22"/>
          <w:szCs w:val="22"/>
          <w:lang w:val="en-US"/>
        </w:rPr>
        <w:t>bars et hôtels de l’époque, l’architecture unique de V</w:t>
      </w:r>
      <w:r w:rsidR="0004268B">
        <w:rPr>
          <w:rFonts w:asciiTheme="majorHAnsi" w:hAnsiTheme="majorHAnsi"/>
          <w:color w:val="000000"/>
          <w:sz w:val="22"/>
          <w:szCs w:val="22"/>
          <w:lang w:val="en-US"/>
        </w:rPr>
        <w:t>al d’Or et s</w:t>
      </w:r>
      <w:r w:rsidR="00C12A0E" w:rsidRPr="003E0561">
        <w:rPr>
          <w:rFonts w:asciiTheme="majorHAnsi" w:hAnsiTheme="majorHAnsi"/>
          <w:color w:val="000000"/>
          <w:sz w:val="22"/>
          <w:szCs w:val="22"/>
          <w:lang w:val="en-US"/>
        </w:rPr>
        <w:t xml:space="preserve">es personnages </w:t>
      </w:r>
      <w:r w:rsidR="0004268B">
        <w:rPr>
          <w:rFonts w:asciiTheme="majorHAnsi" w:hAnsiTheme="majorHAnsi"/>
          <w:color w:val="000000"/>
          <w:sz w:val="22"/>
          <w:szCs w:val="22"/>
          <w:lang w:val="en-US"/>
        </w:rPr>
        <w:t xml:space="preserve">historiques </w:t>
      </w:r>
      <w:r w:rsidR="00C12A0E" w:rsidRPr="003E0561">
        <w:rPr>
          <w:rFonts w:asciiTheme="majorHAnsi" w:hAnsiTheme="majorHAnsi"/>
          <w:color w:val="000000"/>
          <w:sz w:val="22"/>
          <w:szCs w:val="22"/>
          <w:lang w:val="en-US"/>
        </w:rPr>
        <w:t xml:space="preserve">colorés. </w:t>
      </w:r>
    </w:p>
    <w:p w14:paraId="12B026DA" w14:textId="77777777" w:rsidR="003E0561" w:rsidRPr="003E0561" w:rsidRDefault="003E0561" w:rsidP="00764EF2">
      <w:pPr>
        <w:pStyle w:val="NormalWeb"/>
        <w:spacing w:before="0" w:beforeAutospacing="0" w:after="0" w:afterAutospacing="0"/>
        <w:jc w:val="both"/>
        <w:rPr>
          <w:rFonts w:asciiTheme="majorHAnsi" w:hAnsiTheme="majorHAnsi"/>
          <w:color w:val="000000"/>
          <w:sz w:val="22"/>
          <w:szCs w:val="22"/>
          <w:lang w:val="en-US"/>
        </w:rPr>
      </w:pPr>
    </w:p>
    <w:p w14:paraId="48335D32" w14:textId="1587CED6" w:rsidR="00644F0C" w:rsidRPr="003E0561" w:rsidRDefault="003E0561" w:rsidP="00764EF2">
      <w:pPr>
        <w:pStyle w:val="NormalWeb"/>
        <w:spacing w:before="0" w:beforeAutospacing="0" w:after="0" w:afterAutospacing="0"/>
        <w:jc w:val="both"/>
        <w:rPr>
          <w:rFonts w:asciiTheme="majorHAnsi" w:hAnsiTheme="majorHAnsi"/>
          <w:color w:val="000000"/>
          <w:sz w:val="22"/>
          <w:szCs w:val="22"/>
          <w:lang w:val="en-US"/>
        </w:rPr>
      </w:pPr>
      <w:r w:rsidRPr="003E0561">
        <w:rPr>
          <w:rFonts w:asciiTheme="majorHAnsi" w:hAnsiTheme="majorHAnsi"/>
          <w:color w:val="000000"/>
          <w:sz w:val="22"/>
          <w:szCs w:val="22"/>
          <w:lang w:val="en-US"/>
        </w:rPr>
        <w:t xml:space="preserve">En un peu plus de deux heures, le public </w:t>
      </w:r>
      <w:r w:rsidR="000B102A">
        <w:rPr>
          <w:rFonts w:asciiTheme="majorHAnsi" w:hAnsiTheme="majorHAnsi"/>
          <w:color w:val="000000"/>
          <w:sz w:val="22"/>
          <w:szCs w:val="22"/>
          <w:lang w:val="en-US"/>
        </w:rPr>
        <w:t>pourra</w:t>
      </w:r>
      <w:r w:rsidRPr="003E0561">
        <w:rPr>
          <w:rFonts w:asciiTheme="majorHAnsi" w:hAnsiTheme="majorHAnsi"/>
          <w:color w:val="000000"/>
          <w:sz w:val="22"/>
          <w:szCs w:val="22"/>
          <w:lang w:val="en-US"/>
        </w:rPr>
        <w:t xml:space="preserve"> se faire une idée de l'ambiance qui régnait aux </w:t>
      </w:r>
      <w:r w:rsidR="00B629E1">
        <w:rPr>
          <w:rFonts w:asciiTheme="majorHAnsi" w:hAnsiTheme="majorHAnsi"/>
          <w:color w:val="000000"/>
          <w:sz w:val="22"/>
          <w:szCs w:val="22"/>
          <w:lang w:val="en-US"/>
        </w:rPr>
        <w:t>fondements</w:t>
      </w:r>
      <w:r w:rsidRPr="003E0561">
        <w:rPr>
          <w:rFonts w:asciiTheme="majorHAnsi" w:hAnsiTheme="majorHAnsi"/>
          <w:color w:val="000000"/>
          <w:sz w:val="22"/>
          <w:szCs w:val="22"/>
          <w:lang w:val="en-US"/>
        </w:rPr>
        <w:t xml:space="preserve"> de Val-d'Or, une ville animée par un appât du gain</w:t>
      </w:r>
      <w:r w:rsidR="00D74F3B">
        <w:rPr>
          <w:rFonts w:asciiTheme="majorHAnsi" w:hAnsiTheme="majorHAnsi"/>
          <w:color w:val="000000"/>
          <w:sz w:val="22"/>
          <w:szCs w:val="22"/>
          <w:lang w:val="en-US"/>
        </w:rPr>
        <w:t xml:space="preserve"> sans conteste</w:t>
      </w:r>
      <w:r w:rsidR="000B102A">
        <w:rPr>
          <w:rFonts w:asciiTheme="majorHAnsi" w:hAnsiTheme="majorHAnsi"/>
          <w:color w:val="000000"/>
          <w:sz w:val="22"/>
          <w:szCs w:val="22"/>
          <w:lang w:val="en-US"/>
        </w:rPr>
        <w:t>,</w:t>
      </w:r>
      <w:r w:rsidRPr="003E0561">
        <w:rPr>
          <w:rFonts w:asciiTheme="majorHAnsi" w:hAnsiTheme="majorHAnsi"/>
          <w:color w:val="000000"/>
          <w:sz w:val="22"/>
          <w:szCs w:val="22"/>
          <w:lang w:val="en-US"/>
        </w:rPr>
        <w:t xml:space="preserve"> qui </w:t>
      </w:r>
      <w:r w:rsidR="00D74F3B">
        <w:rPr>
          <w:rFonts w:asciiTheme="majorHAnsi" w:hAnsiTheme="majorHAnsi"/>
          <w:color w:val="000000"/>
          <w:sz w:val="22"/>
          <w:szCs w:val="22"/>
          <w:lang w:val="en-US"/>
        </w:rPr>
        <w:t>donnera lieu</w:t>
      </w:r>
      <w:r w:rsidR="004871FB">
        <w:rPr>
          <w:rFonts w:asciiTheme="majorHAnsi" w:hAnsiTheme="majorHAnsi"/>
          <w:color w:val="000000"/>
          <w:sz w:val="22"/>
          <w:szCs w:val="22"/>
          <w:lang w:val="en-US"/>
        </w:rPr>
        <w:t xml:space="preserve"> à</w:t>
      </w:r>
      <w:r w:rsidRPr="003E0561">
        <w:rPr>
          <w:rFonts w:asciiTheme="majorHAnsi" w:hAnsiTheme="majorHAnsi"/>
          <w:color w:val="000000"/>
          <w:sz w:val="22"/>
          <w:szCs w:val="22"/>
          <w:lang w:val="en-US"/>
        </w:rPr>
        <w:t xml:space="preserve"> une panoplie </w:t>
      </w:r>
      <w:r w:rsidR="00837622">
        <w:rPr>
          <w:rFonts w:asciiTheme="majorHAnsi" w:hAnsiTheme="majorHAnsi"/>
          <w:color w:val="000000"/>
          <w:sz w:val="22"/>
          <w:szCs w:val="22"/>
          <w:lang w:val="en-US"/>
        </w:rPr>
        <w:t>d’histoires de fraudes, de vols et de recels toutes</w:t>
      </w:r>
      <w:r w:rsidRPr="003E0561">
        <w:rPr>
          <w:rFonts w:asciiTheme="majorHAnsi" w:hAnsiTheme="majorHAnsi"/>
          <w:color w:val="000000"/>
          <w:sz w:val="22"/>
          <w:szCs w:val="22"/>
          <w:lang w:val="en-US"/>
        </w:rPr>
        <w:t xml:space="preserve"> plus abracadabrantes et vraies les un</w:t>
      </w:r>
      <w:r w:rsidR="00837622">
        <w:rPr>
          <w:rFonts w:asciiTheme="majorHAnsi" w:hAnsiTheme="majorHAnsi"/>
          <w:color w:val="000000"/>
          <w:sz w:val="22"/>
          <w:szCs w:val="22"/>
          <w:lang w:val="en-US"/>
        </w:rPr>
        <w:t>e</w:t>
      </w:r>
      <w:r w:rsidRPr="003E0561">
        <w:rPr>
          <w:rFonts w:asciiTheme="majorHAnsi" w:hAnsiTheme="majorHAnsi"/>
          <w:color w:val="000000"/>
          <w:sz w:val="22"/>
          <w:szCs w:val="22"/>
          <w:lang w:val="en-US"/>
        </w:rPr>
        <w:t xml:space="preserve">s que les autres. </w:t>
      </w:r>
      <w:r w:rsidR="00047E0D">
        <w:rPr>
          <w:rFonts w:asciiTheme="majorHAnsi" w:hAnsiTheme="majorHAnsi"/>
          <w:color w:val="000000"/>
          <w:sz w:val="22"/>
          <w:szCs w:val="22"/>
          <w:lang w:val="en-US"/>
        </w:rPr>
        <w:t>Le parcours se terminera dans une grande fête au Centre d’Amitié Autochtone</w:t>
      </w:r>
      <w:r w:rsidR="00837622">
        <w:rPr>
          <w:rFonts w:asciiTheme="majorHAnsi" w:hAnsiTheme="majorHAnsi"/>
          <w:color w:val="000000"/>
          <w:sz w:val="22"/>
          <w:szCs w:val="22"/>
          <w:lang w:val="en-US"/>
        </w:rPr>
        <w:t>,</w:t>
      </w:r>
      <w:r w:rsidR="00047E0D" w:rsidRPr="00047E0D">
        <w:rPr>
          <w:rFonts w:asciiTheme="majorHAnsi" w:hAnsiTheme="majorHAnsi"/>
          <w:color w:val="000000"/>
          <w:sz w:val="22"/>
          <w:szCs w:val="22"/>
          <w:lang w:val="en-US"/>
        </w:rPr>
        <w:t xml:space="preserve"> afin de célébrer le 10</w:t>
      </w:r>
      <w:r w:rsidR="00047E0D" w:rsidRPr="00047E0D">
        <w:rPr>
          <w:rFonts w:asciiTheme="majorHAnsi" w:hAnsiTheme="majorHAnsi"/>
          <w:color w:val="000000"/>
          <w:sz w:val="22"/>
          <w:szCs w:val="22"/>
          <w:vertAlign w:val="superscript"/>
          <w:lang w:val="en-US"/>
        </w:rPr>
        <w:t>e</w:t>
      </w:r>
      <w:r w:rsidR="00047E0D" w:rsidRPr="00047E0D">
        <w:rPr>
          <w:rFonts w:asciiTheme="majorHAnsi" w:hAnsiTheme="majorHAnsi"/>
          <w:color w:val="000000"/>
          <w:sz w:val="22"/>
          <w:szCs w:val="22"/>
          <w:lang w:val="en-US"/>
        </w:rPr>
        <w:t xml:space="preserve"> ann</w:t>
      </w:r>
      <w:r w:rsidR="00047E0D">
        <w:rPr>
          <w:rFonts w:asciiTheme="majorHAnsi" w:hAnsiTheme="majorHAnsi"/>
          <w:color w:val="000000"/>
          <w:sz w:val="22"/>
          <w:szCs w:val="22"/>
          <w:lang w:val="en-US"/>
        </w:rPr>
        <w:t>iversaire la  Ville de Val d’or.</w:t>
      </w:r>
    </w:p>
    <w:p w14:paraId="13444BFC" w14:textId="77777777" w:rsidR="000A502D" w:rsidRDefault="000A502D" w:rsidP="00764EF2">
      <w:pPr>
        <w:pStyle w:val="NormalWeb"/>
        <w:spacing w:before="0" w:beforeAutospacing="0" w:after="0" w:afterAutospacing="0"/>
        <w:jc w:val="both"/>
        <w:rPr>
          <w:rFonts w:asciiTheme="majorHAnsi" w:hAnsiTheme="majorHAnsi"/>
          <w:color w:val="000000"/>
          <w:sz w:val="22"/>
          <w:szCs w:val="22"/>
        </w:rPr>
      </w:pPr>
    </w:p>
    <w:p w14:paraId="62ED983A" w14:textId="26BB42D9" w:rsidR="000740B8" w:rsidRPr="00644F0C" w:rsidRDefault="000740B8" w:rsidP="00764EF2">
      <w:pPr>
        <w:pStyle w:val="NormalWeb"/>
        <w:spacing w:before="0" w:beforeAutospacing="0" w:after="0" w:afterAutospacing="0"/>
        <w:jc w:val="both"/>
        <w:rPr>
          <w:rFonts w:asciiTheme="majorHAnsi" w:hAnsiTheme="majorHAnsi"/>
          <w:b/>
          <w:color w:val="000000"/>
          <w:sz w:val="22"/>
          <w:szCs w:val="22"/>
        </w:rPr>
      </w:pPr>
      <w:r w:rsidRPr="00644F0C">
        <w:rPr>
          <w:rFonts w:asciiTheme="majorHAnsi" w:hAnsiTheme="majorHAnsi"/>
          <w:b/>
          <w:color w:val="000000"/>
          <w:sz w:val="22"/>
          <w:szCs w:val="22"/>
        </w:rPr>
        <w:t>La troupe de Val-d'Or vous raconte son histoire</w:t>
      </w:r>
    </w:p>
    <w:p w14:paraId="5064C8B1" w14:textId="19B0FA9F" w:rsidR="00644F0C" w:rsidRDefault="00644F0C" w:rsidP="00764EF2">
      <w:pPr>
        <w:pStyle w:val="NormalWeb"/>
        <w:spacing w:before="0" w:beforeAutospacing="0" w:after="0" w:afterAutospacing="0"/>
        <w:jc w:val="both"/>
        <w:rPr>
          <w:rFonts w:asciiTheme="majorHAnsi" w:hAnsiTheme="majorHAnsi"/>
          <w:color w:val="000000"/>
          <w:sz w:val="22"/>
          <w:szCs w:val="22"/>
        </w:rPr>
      </w:pPr>
      <w:r>
        <w:rPr>
          <w:rFonts w:asciiTheme="majorHAnsi" w:hAnsiTheme="majorHAnsi"/>
          <w:color w:val="000000"/>
          <w:sz w:val="22"/>
          <w:szCs w:val="22"/>
        </w:rPr>
        <w:t>Formée de comédiens professionnels et amateurs, tous de Val-d'Or et sa région, la troupe de comédiens saura</w:t>
      </w:r>
      <w:r w:rsidR="0004268B">
        <w:rPr>
          <w:rFonts w:asciiTheme="majorHAnsi" w:hAnsiTheme="majorHAnsi"/>
          <w:color w:val="000000"/>
          <w:sz w:val="22"/>
          <w:szCs w:val="22"/>
        </w:rPr>
        <w:t xml:space="preserve"> ramener à la vie </w:t>
      </w:r>
      <w:r w:rsidR="005F2D8B" w:rsidRPr="005F2D8B">
        <w:rPr>
          <w:rFonts w:asciiTheme="majorHAnsi" w:hAnsiTheme="majorHAnsi"/>
          <w:color w:val="000000"/>
          <w:sz w:val="22"/>
          <w:szCs w:val="22"/>
          <w:lang w:val="en-US"/>
        </w:rPr>
        <w:t>les premiers arrivants et les habitants de la ville de Val-d'Or.</w:t>
      </w:r>
      <w:r w:rsidR="0004268B">
        <w:rPr>
          <w:rFonts w:asciiTheme="majorHAnsi" w:hAnsiTheme="majorHAnsi"/>
          <w:color w:val="000000"/>
          <w:sz w:val="22"/>
          <w:szCs w:val="22"/>
        </w:rPr>
        <w:t xml:space="preserve"> </w:t>
      </w:r>
      <w:r>
        <w:rPr>
          <w:rFonts w:asciiTheme="majorHAnsi" w:hAnsiTheme="majorHAnsi"/>
          <w:color w:val="000000"/>
          <w:sz w:val="22"/>
          <w:szCs w:val="22"/>
        </w:rPr>
        <w:t xml:space="preserve">Pour connaitre les comédiens qui personnifieront les premiers habitants de la Ville de Val-d'Or : </w:t>
      </w:r>
      <w:hyperlink r:id="rId8" w:history="1">
        <w:r w:rsidR="00B82764" w:rsidRPr="00B82764">
          <w:rPr>
            <w:rStyle w:val="Hyperlink"/>
            <w:rFonts w:asciiTheme="majorHAnsi" w:hAnsiTheme="majorHAnsi"/>
            <w:sz w:val="22"/>
            <w:szCs w:val="22"/>
          </w:rPr>
          <w:t>cliquez ici</w:t>
        </w:r>
      </w:hyperlink>
      <w:r w:rsidR="00B82764">
        <w:rPr>
          <w:rFonts w:asciiTheme="majorHAnsi" w:hAnsiTheme="majorHAnsi"/>
          <w:color w:val="000000"/>
          <w:sz w:val="22"/>
          <w:szCs w:val="22"/>
        </w:rPr>
        <w:t>.</w:t>
      </w:r>
    </w:p>
    <w:p w14:paraId="7846D4F6" w14:textId="77777777" w:rsidR="00644F0C" w:rsidRDefault="00644F0C" w:rsidP="00764EF2">
      <w:pPr>
        <w:pStyle w:val="NormalWeb"/>
        <w:spacing w:before="0" w:beforeAutospacing="0" w:after="0" w:afterAutospacing="0"/>
        <w:jc w:val="both"/>
        <w:rPr>
          <w:rFonts w:asciiTheme="majorHAnsi" w:hAnsiTheme="majorHAnsi"/>
          <w:color w:val="000000"/>
          <w:sz w:val="22"/>
          <w:szCs w:val="22"/>
        </w:rPr>
      </w:pPr>
    </w:p>
    <w:p w14:paraId="137DE9F3" w14:textId="3310F961" w:rsidR="000740B8" w:rsidRPr="00644F0C" w:rsidRDefault="000740B8" w:rsidP="00764EF2">
      <w:pPr>
        <w:pStyle w:val="NormalWeb"/>
        <w:spacing w:before="0" w:beforeAutospacing="0" w:after="0" w:afterAutospacing="0"/>
        <w:jc w:val="both"/>
        <w:rPr>
          <w:rFonts w:asciiTheme="majorHAnsi" w:hAnsiTheme="majorHAnsi"/>
          <w:b/>
          <w:color w:val="000000"/>
          <w:sz w:val="22"/>
          <w:szCs w:val="22"/>
        </w:rPr>
      </w:pPr>
      <w:r w:rsidRPr="00644F0C">
        <w:rPr>
          <w:rFonts w:asciiTheme="majorHAnsi" w:hAnsiTheme="majorHAnsi"/>
          <w:b/>
          <w:color w:val="000000"/>
          <w:sz w:val="22"/>
          <w:szCs w:val="22"/>
        </w:rPr>
        <w:t>Un design</w:t>
      </w:r>
      <w:r w:rsidR="00685882">
        <w:rPr>
          <w:rFonts w:asciiTheme="majorHAnsi" w:hAnsiTheme="majorHAnsi"/>
          <w:b/>
          <w:color w:val="000000"/>
          <w:sz w:val="22"/>
          <w:szCs w:val="22"/>
        </w:rPr>
        <w:t xml:space="preserve"> original</w:t>
      </w:r>
      <w:r w:rsidRPr="00644F0C">
        <w:rPr>
          <w:rFonts w:asciiTheme="majorHAnsi" w:hAnsiTheme="majorHAnsi"/>
          <w:b/>
          <w:color w:val="000000"/>
          <w:sz w:val="22"/>
          <w:szCs w:val="22"/>
        </w:rPr>
        <w:t xml:space="preserve"> créé par des artistes locaux </w:t>
      </w:r>
    </w:p>
    <w:p w14:paraId="66BC15D5" w14:textId="392B90C2" w:rsidR="000A502D" w:rsidRPr="003E0561" w:rsidRDefault="00644F0C" w:rsidP="00764EF2">
      <w:pPr>
        <w:pStyle w:val="NormalWeb"/>
        <w:spacing w:before="0" w:beforeAutospacing="0" w:after="0" w:afterAutospacing="0"/>
        <w:jc w:val="both"/>
        <w:rPr>
          <w:rFonts w:asciiTheme="majorHAnsi" w:hAnsiTheme="majorHAnsi"/>
          <w:sz w:val="22"/>
          <w:szCs w:val="22"/>
        </w:rPr>
      </w:pPr>
      <w:r>
        <w:rPr>
          <w:rFonts w:asciiTheme="majorHAnsi" w:hAnsiTheme="majorHAnsi"/>
          <w:sz w:val="22"/>
          <w:szCs w:val="22"/>
        </w:rPr>
        <w:t>Grâce à la collaboration précieuse de la Société d'histoire de Val-d'Or, les créateurs du circuit historique ont réussi à repêcher des images d'archives d'une richesse incroyable, permettant de se plonger dans la réalité de l'époque de la fondation de la ville. Ces images ont été ut</w:t>
      </w:r>
      <w:r w:rsidR="0004268B">
        <w:rPr>
          <w:rFonts w:asciiTheme="majorHAnsi" w:hAnsiTheme="majorHAnsi"/>
          <w:sz w:val="22"/>
          <w:szCs w:val="22"/>
        </w:rPr>
        <w:t>i</w:t>
      </w:r>
      <w:r>
        <w:rPr>
          <w:rFonts w:asciiTheme="majorHAnsi" w:hAnsiTheme="majorHAnsi"/>
          <w:sz w:val="22"/>
          <w:szCs w:val="22"/>
        </w:rPr>
        <w:t>lisées pour créer les visuels officiels</w:t>
      </w:r>
      <w:r w:rsidR="0004268B" w:rsidRPr="0004268B">
        <w:rPr>
          <w:rFonts w:asciiTheme="majorHAnsi" w:hAnsiTheme="majorHAnsi"/>
          <w:sz w:val="22"/>
          <w:szCs w:val="22"/>
        </w:rPr>
        <w:t xml:space="preserve"> </w:t>
      </w:r>
      <w:r w:rsidR="0004268B">
        <w:rPr>
          <w:rFonts w:asciiTheme="majorHAnsi" w:hAnsiTheme="majorHAnsi"/>
          <w:sz w:val="22"/>
          <w:szCs w:val="22"/>
        </w:rPr>
        <w:t>du circuit</w:t>
      </w:r>
      <w:r>
        <w:rPr>
          <w:rFonts w:asciiTheme="majorHAnsi" w:hAnsiTheme="majorHAnsi"/>
          <w:sz w:val="22"/>
          <w:szCs w:val="22"/>
        </w:rPr>
        <w:t>, créés par le graphiste</w:t>
      </w:r>
      <w:r w:rsidR="0004268B">
        <w:rPr>
          <w:rFonts w:asciiTheme="majorHAnsi" w:hAnsiTheme="majorHAnsi"/>
          <w:sz w:val="22"/>
          <w:szCs w:val="22"/>
        </w:rPr>
        <w:t xml:space="preserve"> Mikaël Lafrenière, ainsi que son</w:t>
      </w:r>
      <w:r>
        <w:rPr>
          <w:rFonts w:asciiTheme="majorHAnsi" w:hAnsiTheme="majorHAnsi"/>
          <w:sz w:val="22"/>
          <w:szCs w:val="22"/>
        </w:rPr>
        <w:t xml:space="preserve"> site web officiel</w:t>
      </w:r>
      <w:r w:rsidR="00F72ACB">
        <w:rPr>
          <w:rFonts w:asciiTheme="majorHAnsi" w:hAnsiTheme="majorHAnsi"/>
          <w:sz w:val="22"/>
          <w:szCs w:val="22"/>
        </w:rPr>
        <w:t>, designé par GNAK</w:t>
      </w:r>
      <w:r w:rsidR="0004268B">
        <w:rPr>
          <w:rFonts w:asciiTheme="majorHAnsi" w:hAnsiTheme="majorHAnsi"/>
          <w:sz w:val="22"/>
          <w:szCs w:val="22"/>
        </w:rPr>
        <w:t xml:space="preserve"> </w:t>
      </w:r>
      <w:r>
        <w:rPr>
          <w:rFonts w:asciiTheme="majorHAnsi" w:hAnsiTheme="majorHAnsi"/>
          <w:sz w:val="22"/>
          <w:szCs w:val="22"/>
        </w:rPr>
        <w:t xml:space="preserve">: </w:t>
      </w:r>
      <w:hyperlink r:id="rId9">
        <w:r w:rsidR="008E006A" w:rsidRPr="003E0561">
          <w:rPr>
            <w:rFonts w:asciiTheme="majorHAnsi" w:eastAsia="Calibri" w:hAnsiTheme="majorHAnsi" w:cs="Calibri"/>
            <w:color w:val="1155CC"/>
            <w:sz w:val="22"/>
            <w:szCs w:val="22"/>
            <w:u w:val="single"/>
          </w:rPr>
          <w:t>valdorvousraconte.com</w:t>
        </w:r>
      </w:hyperlink>
      <w:r w:rsidR="008E006A" w:rsidRPr="003E0561">
        <w:rPr>
          <w:rFonts w:asciiTheme="majorHAnsi" w:eastAsia="Calibri" w:hAnsiTheme="majorHAnsi" w:cs="Calibri"/>
          <w:sz w:val="22"/>
          <w:szCs w:val="22"/>
        </w:rPr>
        <w:t>.</w:t>
      </w:r>
      <w:r w:rsidR="002C0073">
        <w:rPr>
          <w:rFonts w:asciiTheme="majorHAnsi" w:eastAsia="Calibri" w:hAnsiTheme="majorHAnsi" w:cs="Calibri"/>
          <w:sz w:val="22"/>
          <w:szCs w:val="22"/>
        </w:rPr>
        <w:t xml:space="preserve"> </w:t>
      </w:r>
    </w:p>
    <w:p w14:paraId="273241A9" w14:textId="77777777" w:rsidR="00757501" w:rsidRDefault="00757501">
      <w:pPr>
        <w:pStyle w:val="normal0"/>
        <w:jc w:val="both"/>
        <w:rPr>
          <w:rFonts w:asciiTheme="majorHAnsi" w:hAnsiTheme="majorHAnsi" w:cs="Times New Roman"/>
          <w:sz w:val="22"/>
          <w:szCs w:val="22"/>
        </w:rPr>
      </w:pPr>
    </w:p>
    <w:p w14:paraId="3A6D9226" w14:textId="4739A2F9" w:rsidR="00644F0C" w:rsidRPr="00644F0C" w:rsidRDefault="00644F0C">
      <w:pPr>
        <w:pStyle w:val="normal0"/>
        <w:jc w:val="both"/>
        <w:rPr>
          <w:rFonts w:asciiTheme="majorHAnsi" w:hAnsiTheme="majorHAnsi" w:cs="Times New Roman"/>
          <w:b/>
          <w:sz w:val="22"/>
          <w:szCs w:val="22"/>
        </w:rPr>
      </w:pPr>
      <w:r w:rsidRPr="00644F0C">
        <w:rPr>
          <w:rFonts w:asciiTheme="majorHAnsi" w:hAnsiTheme="majorHAnsi" w:cs="Times New Roman"/>
          <w:b/>
          <w:sz w:val="22"/>
          <w:szCs w:val="22"/>
        </w:rPr>
        <w:t>Un appel à la participation</w:t>
      </w:r>
      <w:r w:rsidR="00046328">
        <w:rPr>
          <w:rFonts w:asciiTheme="majorHAnsi" w:hAnsiTheme="majorHAnsi" w:cs="Times New Roman"/>
          <w:b/>
          <w:sz w:val="22"/>
          <w:szCs w:val="22"/>
        </w:rPr>
        <w:t xml:space="preserve"> - pour une histoire de Val-d'Or représentative</w:t>
      </w:r>
    </w:p>
    <w:p w14:paraId="6105B2C3" w14:textId="6596A976" w:rsidR="00644F0C" w:rsidRDefault="005F2D8B">
      <w:pPr>
        <w:pStyle w:val="normal0"/>
        <w:jc w:val="both"/>
        <w:rPr>
          <w:rFonts w:asciiTheme="majorHAnsi" w:hAnsiTheme="majorHAnsi" w:cs="Times New Roman"/>
          <w:sz w:val="22"/>
          <w:szCs w:val="22"/>
        </w:rPr>
      </w:pPr>
      <w:r w:rsidRPr="005F2D8B">
        <w:rPr>
          <w:rFonts w:asciiTheme="majorHAnsi" w:hAnsiTheme="majorHAnsi" w:cs="Times New Roman"/>
          <w:sz w:val="22"/>
          <w:szCs w:val="22"/>
          <w:lang w:val="en-US"/>
        </w:rPr>
        <w:t xml:space="preserve">L'équipe des Productions du Raccourci est animée par un désir de relater l'histoire de la fondation de la ville de Val-d’Or  le plus véridiquement possible tout en étant théâtralisée. Dans cette optique, un appel est </w:t>
      </w:r>
      <w:r w:rsidR="008E006A">
        <w:rPr>
          <w:rFonts w:asciiTheme="majorHAnsi" w:hAnsiTheme="majorHAnsi" w:cs="Times New Roman"/>
          <w:sz w:val="22"/>
          <w:szCs w:val="22"/>
        </w:rPr>
        <w:t xml:space="preserve">lancé pour la participation </w:t>
      </w:r>
      <w:r w:rsidRPr="005F2D8B">
        <w:rPr>
          <w:rFonts w:asciiTheme="majorHAnsi" w:hAnsiTheme="majorHAnsi" w:cs="Times New Roman"/>
          <w:sz w:val="22"/>
          <w:szCs w:val="22"/>
          <w:lang w:val="en-US"/>
        </w:rPr>
        <w:t>de membres de la communauté crie et algonquine de Val-d'Or ou des environs pour</w:t>
      </w:r>
      <w:r w:rsidR="008E006A">
        <w:rPr>
          <w:rFonts w:asciiTheme="majorHAnsi" w:hAnsiTheme="majorHAnsi" w:cs="Times New Roman"/>
          <w:sz w:val="22"/>
          <w:szCs w:val="22"/>
        </w:rPr>
        <w:t xml:space="preserve"> faire partie de la troupe officielle du circuit historique. Nul besoin d'être un comédien professionnel, il suffit d'avoir envie de partager une expérience hors du commun et de faire revivre certains personnages clés du siècle dernier. </w:t>
      </w:r>
    </w:p>
    <w:p w14:paraId="368B6AC2" w14:textId="26C0E88B" w:rsidR="008E006A" w:rsidRDefault="008E006A">
      <w:pPr>
        <w:pStyle w:val="normal0"/>
        <w:jc w:val="both"/>
        <w:rPr>
          <w:rFonts w:asciiTheme="majorHAnsi" w:hAnsiTheme="majorHAnsi" w:cs="Times New Roman"/>
          <w:sz w:val="22"/>
          <w:szCs w:val="22"/>
        </w:rPr>
      </w:pPr>
      <w:r>
        <w:rPr>
          <w:rFonts w:asciiTheme="majorHAnsi" w:hAnsiTheme="majorHAnsi" w:cs="Times New Roman"/>
          <w:sz w:val="22"/>
          <w:szCs w:val="22"/>
        </w:rPr>
        <w:t>Pour plus d'</w:t>
      </w:r>
      <w:r w:rsidR="00F0669F">
        <w:rPr>
          <w:rFonts w:asciiTheme="majorHAnsi" w:hAnsiTheme="majorHAnsi" w:cs="Times New Roman"/>
          <w:sz w:val="22"/>
          <w:szCs w:val="22"/>
        </w:rPr>
        <w:t>information ou pour participer,</w:t>
      </w:r>
      <w:r w:rsidR="00B82764">
        <w:rPr>
          <w:rFonts w:asciiTheme="majorHAnsi" w:hAnsiTheme="majorHAnsi" w:cs="Times New Roman"/>
          <w:sz w:val="22"/>
          <w:szCs w:val="22"/>
        </w:rPr>
        <w:t xml:space="preserve"> </w:t>
      </w:r>
      <w:hyperlink r:id="rId10" w:history="1">
        <w:r w:rsidR="00F0669F" w:rsidRPr="00F0669F">
          <w:rPr>
            <w:rStyle w:val="Hyperlink"/>
            <w:rFonts w:asciiTheme="majorHAnsi" w:hAnsiTheme="majorHAnsi" w:cs="Times New Roman"/>
            <w:sz w:val="22"/>
            <w:szCs w:val="22"/>
          </w:rPr>
          <w:t>cliquez ici</w:t>
        </w:r>
      </w:hyperlink>
      <w:r w:rsidR="00F0669F">
        <w:rPr>
          <w:rFonts w:asciiTheme="majorHAnsi" w:hAnsiTheme="majorHAnsi" w:cs="Times New Roman"/>
          <w:sz w:val="22"/>
          <w:szCs w:val="22"/>
        </w:rPr>
        <w:t>.</w:t>
      </w:r>
    </w:p>
    <w:p w14:paraId="188C7F8B" w14:textId="77777777" w:rsidR="00644F0C" w:rsidRDefault="00644F0C">
      <w:pPr>
        <w:pStyle w:val="normal0"/>
        <w:jc w:val="both"/>
        <w:rPr>
          <w:rFonts w:asciiTheme="majorHAnsi" w:eastAsia="Calibri" w:hAnsiTheme="majorHAnsi" w:cs="Calibri"/>
          <w:b/>
          <w:sz w:val="22"/>
          <w:szCs w:val="22"/>
          <w:highlight w:val="red"/>
        </w:rPr>
      </w:pPr>
    </w:p>
    <w:p w14:paraId="092E0AAB" w14:textId="2A695252" w:rsidR="00046328" w:rsidRPr="00046328" w:rsidRDefault="00046328">
      <w:pPr>
        <w:pStyle w:val="normal0"/>
        <w:jc w:val="both"/>
        <w:rPr>
          <w:rFonts w:asciiTheme="majorHAnsi" w:eastAsia="Calibri" w:hAnsiTheme="majorHAnsi" w:cs="Calibri"/>
          <w:b/>
          <w:sz w:val="22"/>
          <w:szCs w:val="22"/>
        </w:rPr>
      </w:pPr>
      <w:r w:rsidRPr="00046328">
        <w:rPr>
          <w:rFonts w:asciiTheme="majorHAnsi" w:eastAsia="Calibri" w:hAnsiTheme="majorHAnsi" w:cs="Calibri"/>
          <w:b/>
          <w:sz w:val="22"/>
          <w:szCs w:val="22"/>
        </w:rPr>
        <w:t>Saison 2018</w:t>
      </w:r>
    </w:p>
    <w:p w14:paraId="4E835539" w14:textId="38627232" w:rsidR="008463D1" w:rsidRPr="003E0561" w:rsidRDefault="00C96234">
      <w:pPr>
        <w:pStyle w:val="normal0"/>
        <w:jc w:val="both"/>
        <w:rPr>
          <w:rFonts w:asciiTheme="majorHAnsi" w:eastAsia="Calibri" w:hAnsiTheme="majorHAnsi" w:cs="Calibri"/>
          <w:sz w:val="22"/>
          <w:szCs w:val="22"/>
        </w:rPr>
      </w:pPr>
      <w:r w:rsidRPr="003E0561">
        <w:rPr>
          <w:rFonts w:asciiTheme="majorHAnsi" w:eastAsia="Calibri" w:hAnsiTheme="majorHAnsi" w:cs="Calibri"/>
          <w:sz w:val="22"/>
          <w:szCs w:val="22"/>
        </w:rPr>
        <w:t xml:space="preserve">Les représentations de </w:t>
      </w:r>
      <w:r w:rsidRPr="003E0561">
        <w:rPr>
          <w:rFonts w:asciiTheme="majorHAnsi" w:eastAsia="Calibri" w:hAnsiTheme="majorHAnsi" w:cs="Calibri"/>
          <w:i/>
          <w:sz w:val="22"/>
          <w:szCs w:val="22"/>
        </w:rPr>
        <w:t>Val-d’Or vous raconte son histoire</w:t>
      </w:r>
      <w:r w:rsidRPr="003E0561">
        <w:rPr>
          <w:rFonts w:asciiTheme="majorHAnsi" w:eastAsia="Calibri" w:hAnsiTheme="majorHAnsi" w:cs="Calibri"/>
          <w:sz w:val="22"/>
          <w:szCs w:val="22"/>
        </w:rPr>
        <w:t xml:space="preserve"> débuteront dès </w:t>
      </w:r>
      <w:r w:rsidR="00046328">
        <w:rPr>
          <w:rFonts w:asciiTheme="majorHAnsi" w:eastAsia="Calibri" w:hAnsiTheme="majorHAnsi" w:cs="Calibri"/>
          <w:sz w:val="22"/>
          <w:szCs w:val="22"/>
        </w:rPr>
        <w:t>le mois de juillet</w:t>
      </w:r>
      <w:r w:rsidRPr="003E0561">
        <w:rPr>
          <w:rFonts w:asciiTheme="majorHAnsi" w:eastAsia="Calibri" w:hAnsiTheme="majorHAnsi" w:cs="Calibri"/>
          <w:sz w:val="22"/>
          <w:szCs w:val="22"/>
        </w:rPr>
        <w:t>,</w:t>
      </w:r>
      <w:r w:rsidR="002E0C3E">
        <w:rPr>
          <w:rFonts w:asciiTheme="majorHAnsi" w:eastAsia="Calibri" w:hAnsiTheme="majorHAnsi" w:cs="Calibri"/>
          <w:sz w:val="22"/>
          <w:szCs w:val="22"/>
        </w:rPr>
        <w:t xml:space="preserve"> et se tiendront</w:t>
      </w:r>
      <w:r w:rsidRPr="003E0561">
        <w:rPr>
          <w:rFonts w:asciiTheme="majorHAnsi" w:eastAsia="Calibri" w:hAnsiTheme="majorHAnsi" w:cs="Calibri"/>
          <w:sz w:val="22"/>
          <w:szCs w:val="22"/>
        </w:rPr>
        <w:t xml:space="preserve"> du 29 juillet au 15 août 2018 </w:t>
      </w:r>
      <w:r w:rsidR="002E0C3E">
        <w:rPr>
          <w:rFonts w:asciiTheme="majorHAnsi" w:eastAsia="Calibri" w:hAnsiTheme="majorHAnsi" w:cs="Calibri"/>
          <w:sz w:val="22"/>
          <w:szCs w:val="22"/>
        </w:rPr>
        <w:t xml:space="preserve">tous </w:t>
      </w:r>
      <w:r w:rsidRPr="003E0561">
        <w:rPr>
          <w:rFonts w:asciiTheme="majorHAnsi" w:eastAsia="Calibri" w:hAnsiTheme="majorHAnsi" w:cs="Calibri"/>
          <w:sz w:val="22"/>
          <w:szCs w:val="22"/>
        </w:rPr>
        <w:t>les dimanches après-midi, et les lu</w:t>
      </w:r>
      <w:r w:rsidR="00757501" w:rsidRPr="003E0561">
        <w:rPr>
          <w:rFonts w:asciiTheme="majorHAnsi" w:eastAsia="Calibri" w:hAnsiTheme="majorHAnsi" w:cs="Calibri"/>
          <w:sz w:val="22"/>
          <w:szCs w:val="22"/>
        </w:rPr>
        <w:t>ndis, mardis et mercredis soir à 19h30.</w:t>
      </w:r>
    </w:p>
    <w:p w14:paraId="2FD58102" w14:textId="5A79D63E" w:rsidR="00F0669F" w:rsidRDefault="00757501">
      <w:pPr>
        <w:pStyle w:val="normal0"/>
        <w:jc w:val="both"/>
        <w:rPr>
          <w:rFonts w:asciiTheme="majorHAnsi" w:eastAsia="Calibri" w:hAnsiTheme="majorHAnsi" w:cs="Calibri"/>
          <w:sz w:val="22"/>
          <w:szCs w:val="22"/>
        </w:rPr>
      </w:pPr>
      <w:r w:rsidRPr="003E0561">
        <w:rPr>
          <w:rFonts w:asciiTheme="majorHAnsi" w:eastAsia="Calibri" w:hAnsiTheme="majorHAnsi" w:cs="Calibri"/>
          <w:sz w:val="22"/>
          <w:szCs w:val="22"/>
        </w:rPr>
        <w:t>Pour</w:t>
      </w:r>
      <w:r w:rsidR="00F0669F">
        <w:rPr>
          <w:rFonts w:asciiTheme="majorHAnsi" w:eastAsia="Calibri" w:hAnsiTheme="majorHAnsi" w:cs="Calibri"/>
          <w:sz w:val="22"/>
          <w:szCs w:val="22"/>
        </w:rPr>
        <w:t xml:space="preserve"> plus de détails sur l'horaire</w:t>
      </w:r>
      <w:r w:rsidRPr="003E0561">
        <w:rPr>
          <w:rFonts w:asciiTheme="majorHAnsi" w:eastAsia="Calibri" w:hAnsiTheme="majorHAnsi" w:cs="Calibri"/>
          <w:sz w:val="22"/>
          <w:szCs w:val="22"/>
        </w:rPr>
        <w:t xml:space="preserve"> </w:t>
      </w:r>
      <w:hyperlink r:id="rId11" w:history="1">
        <w:r w:rsidR="00F0669F" w:rsidRPr="00F0669F">
          <w:rPr>
            <w:rStyle w:val="Hyperlink"/>
            <w:rFonts w:asciiTheme="majorHAnsi" w:eastAsia="Calibri" w:hAnsiTheme="majorHAnsi" w:cs="Calibri"/>
            <w:sz w:val="22"/>
            <w:szCs w:val="22"/>
          </w:rPr>
          <w:t>cliquez ici</w:t>
        </w:r>
      </w:hyperlink>
      <w:r w:rsidR="00F0669F">
        <w:rPr>
          <w:rFonts w:asciiTheme="majorHAnsi" w:eastAsia="Calibri" w:hAnsiTheme="majorHAnsi" w:cs="Calibri"/>
          <w:sz w:val="22"/>
          <w:szCs w:val="22"/>
        </w:rPr>
        <w:t>.</w:t>
      </w:r>
    </w:p>
    <w:p w14:paraId="7370A5EB" w14:textId="2CC303DE" w:rsidR="007A4673" w:rsidRDefault="00504772">
      <w:pPr>
        <w:pStyle w:val="normal0"/>
        <w:jc w:val="both"/>
        <w:rPr>
          <w:rFonts w:asciiTheme="majorHAnsi" w:eastAsia="Calibri" w:hAnsiTheme="majorHAnsi" w:cs="Calibri"/>
          <w:sz w:val="22"/>
          <w:szCs w:val="22"/>
        </w:rPr>
      </w:pPr>
      <w:r>
        <w:rPr>
          <w:rFonts w:asciiTheme="majorHAnsi" w:eastAsia="Calibri" w:hAnsiTheme="majorHAnsi" w:cs="Calibri"/>
          <w:sz w:val="22"/>
          <w:szCs w:val="22"/>
        </w:rPr>
        <w:t xml:space="preserve">Les billets seront en vente dès le mois de juin, </w:t>
      </w:r>
      <w:r w:rsidRPr="00504772">
        <w:rPr>
          <w:rFonts w:asciiTheme="majorHAnsi" w:eastAsia="Calibri" w:hAnsiTheme="majorHAnsi" w:cs="Calibri"/>
          <w:sz w:val="22"/>
          <w:szCs w:val="22"/>
        </w:rPr>
        <w:t>à l’</w:t>
      </w:r>
      <w:hyperlink r:id="rId12" w:history="1">
        <w:r w:rsidRPr="00504772">
          <w:rPr>
            <w:rStyle w:val="Hyperlink"/>
            <w:rFonts w:asciiTheme="majorHAnsi" w:eastAsia="Calibri" w:hAnsiTheme="majorHAnsi" w:cs="Calibri"/>
            <w:sz w:val="22"/>
            <w:szCs w:val="22"/>
          </w:rPr>
          <w:t>Office du tourisme et des Congrès de Val-d’Or</w:t>
        </w:r>
      </w:hyperlink>
      <w:r>
        <w:rPr>
          <w:rFonts w:asciiTheme="majorHAnsi" w:eastAsia="Calibri" w:hAnsiTheme="majorHAnsi" w:cs="Calibri"/>
          <w:sz w:val="22"/>
          <w:szCs w:val="22"/>
        </w:rPr>
        <w:t xml:space="preserve"> ainsi qu'en ligne au </w:t>
      </w:r>
      <w:hyperlink r:id="rId13">
        <w:r w:rsidR="00C96234" w:rsidRPr="003E0561">
          <w:rPr>
            <w:rFonts w:asciiTheme="majorHAnsi" w:eastAsia="Calibri" w:hAnsiTheme="majorHAnsi" w:cs="Calibri"/>
            <w:color w:val="1155CC"/>
            <w:sz w:val="22"/>
            <w:szCs w:val="22"/>
            <w:u w:val="single"/>
          </w:rPr>
          <w:t>valdorvousraconte.com</w:t>
        </w:r>
      </w:hyperlink>
      <w:r w:rsidR="00C96234" w:rsidRPr="003E0561">
        <w:rPr>
          <w:rFonts w:asciiTheme="majorHAnsi" w:eastAsia="Calibri" w:hAnsiTheme="majorHAnsi" w:cs="Calibri"/>
          <w:sz w:val="22"/>
          <w:szCs w:val="22"/>
        </w:rPr>
        <w:t>.</w:t>
      </w:r>
    </w:p>
    <w:p w14:paraId="313EE61C" w14:textId="15633F4F" w:rsidR="001E5AC3" w:rsidRDefault="005F2D8B">
      <w:pPr>
        <w:pStyle w:val="normal0"/>
        <w:jc w:val="both"/>
        <w:rPr>
          <w:rFonts w:asciiTheme="majorHAnsi" w:eastAsia="Calibri" w:hAnsiTheme="majorHAnsi" w:cs="Calibri"/>
          <w:sz w:val="22"/>
          <w:szCs w:val="22"/>
        </w:rPr>
      </w:pPr>
      <w:r>
        <w:rPr>
          <w:rFonts w:asciiTheme="majorHAnsi" w:eastAsia="Calibri" w:hAnsiTheme="majorHAnsi" w:cs="Calibri"/>
          <w:sz w:val="22"/>
          <w:szCs w:val="22"/>
        </w:rPr>
        <w:t>Les détails sur les tar</w:t>
      </w:r>
      <w:r w:rsidR="001E5AC3">
        <w:rPr>
          <w:rFonts w:asciiTheme="majorHAnsi" w:eastAsia="Calibri" w:hAnsiTheme="majorHAnsi" w:cs="Calibri"/>
          <w:sz w:val="22"/>
          <w:szCs w:val="22"/>
        </w:rPr>
        <w:t>i</w:t>
      </w:r>
      <w:r>
        <w:rPr>
          <w:rFonts w:asciiTheme="majorHAnsi" w:eastAsia="Calibri" w:hAnsiTheme="majorHAnsi" w:cs="Calibri"/>
          <w:sz w:val="22"/>
          <w:szCs w:val="22"/>
        </w:rPr>
        <w:t>f</w:t>
      </w:r>
      <w:r w:rsidR="001E5AC3">
        <w:rPr>
          <w:rFonts w:asciiTheme="majorHAnsi" w:eastAsia="Calibri" w:hAnsiTheme="majorHAnsi" w:cs="Calibri"/>
          <w:sz w:val="22"/>
          <w:szCs w:val="22"/>
        </w:rPr>
        <w:t>s et l'horaire sont disponibles en ligne dès maintenant.</w:t>
      </w:r>
    </w:p>
    <w:p w14:paraId="4A5A6AC6" w14:textId="77777777" w:rsidR="00EC7F36" w:rsidRDefault="00EC7F36" w:rsidP="00EC7F36">
      <w:pPr>
        <w:pStyle w:val="normal0"/>
        <w:jc w:val="center"/>
        <w:rPr>
          <w:rFonts w:asciiTheme="majorHAnsi" w:eastAsia="Calibri" w:hAnsiTheme="majorHAnsi" w:cs="Calibri"/>
          <w:sz w:val="22"/>
          <w:szCs w:val="22"/>
        </w:rPr>
      </w:pPr>
    </w:p>
    <w:p w14:paraId="439A2101" w14:textId="69353634" w:rsidR="007A4673" w:rsidRDefault="00EC7F36" w:rsidP="00EC7F36">
      <w:pPr>
        <w:pStyle w:val="normal0"/>
        <w:jc w:val="center"/>
        <w:rPr>
          <w:rFonts w:asciiTheme="majorHAnsi" w:eastAsia="Calibri" w:hAnsiTheme="majorHAnsi" w:cs="Calibri"/>
          <w:sz w:val="22"/>
          <w:szCs w:val="22"/>
        </w:rPr>
      </w:pPr>
      <w:r w:rsidRPr="003E0561">
        <w:rPr>
          <w:rFonts w:asciiTheme="majorHAnsi" w:eastAsia="Calibri" w:hAnsiTheme="majorHAnsi" w:cs="Calibri"/>
          <w:sz w:val="22"/>
          <w:szCs w:val="22"/>
        </w:rPr>
        <w:t xml:space="preserve">Pour suivre l’aventure sur </w:t>
      </w:r>
      <w:hyperlink r:id="rId14" w:history="1">
        <w:r w:rsidRPr="006B61C7">
          <w:rPr>
            <w:rStyle w:val="Hyperlink"/>
            <w:rFonts w:asciiTheme="majorHAnsi" w:eastAsia="Calibri" w:hAnsiTheme="majorHAnsi" w:cs="Calibri"/>
            <w:sz w:val="22"/>
            <w:szCs w:val="22"/>
          </w:rPr>
          <w:t>Facebook, c’est ici !</w:t>
        </w:r>
      </w:hyperlink>
    </w:p>
    <w:p w14:paraId="05D85159" w14:textId="77777777" w:rsidR="00934D19" w:rsidRDefault="00934D19" w:rsidP="00934D19">
      <w:pPr>
        <w:pStyle w:val="normal0"/>
        <w:jc w:val="center"/>
        <w:rPr>
          <w:rFonts w:asciiTheme="majorHAnsi" w:eastAsia="Calibri" w:hAnsiTheme="majorHAnsi" w:cs="Calibri"/>
          <w:sz w:val="22"/>
          <w:szCs w:val="22"/>
        </w:rPr>
      </w:pPr>
    </w:p>
    <w:p w14:paraId="54EFEBCB" w14:textId="1253E553" w:rsidR="00934D19" w:rsidRPr="00934D19" w:rsidRDefault="00934D19" w:rsidP="00934D19">
      <w:pPr>
        <w:pStyle w:val="normal0"/>
        <w:rPr>
          <w:rFonts w:asciiTheme="majorHAnsi" w:eastAsia="Calibri" w:hAnsiTheme="majorHAnsi" w:cs="Calibri"/>
          <w:sz w:val="22"/>
          <w:szCs w:val="22"/>
          <w:lang w:val="en-US"/>
        </w:rPr>
      </w:pPr>
      <w:r w:rsidRPr="00934D19">
        <w:rPr>
          <w:rFonts w:asciiTheme="majorHAnsi" w:eastAsia="Calibri" w:hAnsiTheme="majorHAnsi" w:cs="Calibri"/>
          <w:i/>
          <w:sz w:val="22"/>
          <w:szCs w:val="22"/>
        </w:rPr>
        <w:t>Val-d'Or vous raconte son histoire</w:t>
      </w:r>
      <w:r>
        <w:rPr>
          <w:rFonts w:asciiTheme="majorHAnsi" w:eastAsia="Calibri" w:hAnsiTheme="majorHAnsi" w:cs="Calibri"/>
          <w:sz w:val="22"/>
          <w:szCs w:val="22"/>
        </w:rPr>
        <w:t xml:space="preserve"> est p</w:t>
      </w:r>
      <w:r w:rsidRPr="00934D19">
        <w:rPr>
          <w:rFonts w:asciiTheme="majorHAnsi" w:eastAsia="Calibri" w:hAnsiTheme="majorHAnsi" w:cs="Calibri"/>
          <w:sz w:val="22"/>
          <w:szCs w:val="22"/>
          <w:lang w:val="en-US"/>
        </w:rPr>
        <w:t>résenté par Distribution Koloray en collaboration avec la Ville de Val-d'Or et le C</w:t>
      </w:r>
      <w:r>
        <w:rPr>
          <w:rFonts w:asciiTheme="majorHAnsi" w:eastAsia="Calibri" w:hAnsiTheme="majorHAnsi" w:cs="Calibri"/>
          <w:sz w:val="22"/>
          <w:szCs w:val="22"/>
          <w:lang w:val="en-US"/>
        </w:rPr>
        <w:t xml:space="preserve">onseil des </w:t>
      </w:r>
      <w:r w:rsidRPr="00934D19">
        <w:rPr>
          <w:rFonts w:asciiTheme="majorHAnsi" w:eastAsia="Calibri" w:hAnsiTheme="majorHAnsi" w:cs="Calibri"/>
          <w:sz w:val="22"/>
          <w:szCs w:val="22"/>
          <w:lang w:val="en-US"/>
        </w:rPr>
        <w:t>A</w:t>
      </w:r>
      <w:r>
        <w:rPr>
          <w:rFonts w:asciiTheme="majorHAnsi" w:eastAsia="Calibri" w:hAnsiTheme="majorHAnsi" w:cs="Calibri"/>
          <w:sz w:val="22"/>
          <w:szCs w:val="22"/>
          <w:lang w:val="en-US"/>
        </w:rPr>
        <w:t xml:space="preserve">rts et des </w:t>
      </w:r>
      <w:r w:rsidRPr="00934D19">
        <w:rPr>
          <w:rFonts w:asciiTheme="majorHAnsi" w:eastAsia="Calibri" w:hAnsiTheme="majorHAnsi" w:cs="Calibri"/>
          <w:sz w:val="22"/>
          <w:szCs w:val="22"/>
          <w:lang w:val="en-US"/>
        </w:rPr>
        <w:t>L</w:t>
      </w:r>
      <w:r>
        <w:rPr>
          <w:rFonts w:asciiTheme="majorHAnsi" w:eastAsia="Calibri" w:hAnsiTheme="majorHAnsi" w:cs="Calibri"/>
          <w:sz w:val="22"/>
          <w:szCs w:val="22"/>
          <w:lang w:val="en-US"/>
        </w:rPr>
        <w:t xml:space="preserve">ettres du </w:t>
      </w:r>
      <w:r w:rsidRPr="00934D19">
        <w:rPr>
          <w:rFonts w:asciiTheme="majorHAnsi" w:eastAsia="Calibri" w:hAnsiTheme="majorHAnsi" w:cs="Calibri"/>
          <w:sz w:val="22"/>
          <w:szCs w:val="22"/>
          <w:lang w:val="en-US"/>
        </w:rPr>
        <w:t>Q</w:t>
      </w:r>
      <w:r>
        <w:rPr>
          <w:rFonts w:asciiTheme="majorHAnsi" w:eastAsia="Calibri" w:hAnsiTheme="majorHAnsi" w:cs="Calibri"/>
          <w:sz w:val="22"/>
          <w:szCs w:val="22"/>
          <w:lang w:val="en-US"/>
        </w:rPr>
        <w:t>uébec</w:t>
      </w:r>
      <w:r w:rsidRPr="00934D19">
        <w:rPr>
          <w:rFonts w:asciiTheme="majorHAnsi" w:eastAsia="Calibri" w:hAnsiTheme="majorHAnsi" w:cs="Calibri"/>
          <w:sz w:val="22"/>
          <w:szCs w:val="22"/>
          <w:lang w:val="en-US"/>
        </w:rPr>
        <w:t>. </w:t>
      </w:r>
    </w:p>
    <w:p w14:paraId="691E92BA" w14:textId="77777777" w:rsidR="00934D19" w:rsidRPr="00EC7F36" w:rsidRDefault="00934D19" w:rsidP="00EC7F36">
      <w:pPr>
        <w:pStyle w:val="normal0"/>
        <w:jc w:val="center"/>
        <w:rPr>
          <w:rFonts w:asciiTheme="majorHAnsi" w:eastAsia="Calibri" w:hAnsiTheme="majorHAnsi" w:cs="Calibri"/>
          <w:sz w:val="22"/>
          <w:szCs w:val="22"/>
        </w:rPr>
      </w:pPr>
    </w:p>
    <w:p w14:paraId="0AF10E4A" w14:textId="06DC8F28" w:rsidR="007A4673" w:rsidRPr="001E5AC3" w:rsidRDefault="00EC7F36">
      <w:pPr>
        <w:pStyle w:val="normal0"/>
        <w:jc w:val="both"/>
        <w:rPr>
          <w:rFonts w:asciiTheme="majorHAnsi" w:eastAsia="Calibri" w:hAnsiTheme="majorHAnsi" w:cs="Calibri"/>
          <w:color w:val="0000FF"/>
          <w:sz w:val="20"/>
          <w:szCs w:val="22"/>
          <w:u w:val="single"/>
        </w:rPr>
      </w:pPr>
      <w:r>
        <w:rPr>
          <w:rFonts w:asciiTheme="majorHAnsi" w:eastAsia="Calibri" w:hAnsiTheme="majorHAnsi" w:cs="Calibri"/>
          <w:b/>
          <w:sz w:val="20"/>
          <w:szCs w:val="22"/>
        </w:rPr>
        <w:t xml:space="preserve">À propos des </w:t>
      </w:r>
      <w:r w:rsidR="00C96234" w:rsidRPr="001E5AC3">
        <w:rPr>
          <w:rFonts w:asciiTheme="majorHAnsi" w:eastAsia="Calibri" w:hAnsiTheme="majorHAnsi" w:cs="Calibri"/>
          <w:b/>
          <w:sz w:val="20"/>
          <w:szCs w:val="22"/>
        </w:rPr>
        <w:t>Productions du Raccourci</w:t>
      </w:r>
      <w:r w:rsidR="00C96234" w:rsidRPr="001E5AC3">
        <w:rPr>
          <w:rFonts w:asciiTheme="majorHAnsi" w:eastAsia="Calibri" w:hAnsiTheme="majorHAnsi" w:cs="Calibri"/>
          <w:sz w:val="20"/>
          <w:szCs w:val="22"/>
        </w:rPr>
        <w:t> </w:t>
      </w:r>
    </w:p>
    <w:p w14:paraId="7C7D0DC5" w14:textId="566CB065" w:rsidR="007A4673" w:rsidRDefault="00C96234" w:rsidP="00EC7F36">
      <w:pPr>
        <w:pStyle w:val="normal0"/>
        <w:jc w:val="both"/>
        <w:rPr>
          <w:rFonts w:asciiTheme="majorHAnsi" w:eastAsia="Calibri" w:hAnsiTheme="majorHAnsi" w:cs="Calibri"/>
          <w:sz w:val="20"/>
          <w:szCs w:val="22"/>
        </w:rPr>
      </w:pPr>
      <w:r w:rsidRPr="001E5AC3">
        <w:rPr>
          <w:rFonts w:asciiTheme="majorHAnsi" w:eastAsia="Calibri" w:hAnsiTheme="majorHAnsi" w:cs="Calibri"/>
          <w:sz w:val="20"/>
          <w:szCs w:val="22"/>
        </w:rPr>
        <w:t>Productions du Raccourci inc. se spécialise dans la production d’événements et d’activités artistiques à caractère culturel, éducatif, touristique ou social ainsi que dans la</w:t>
      </w:r>
      <w:bookmarkStart w:id="0" w:name="_GoBack"/>
      <w:bookmarkEnd w:id="0"/>
      <w:r w:rsidRPr="001E5AC3">
        <w:rPr>
          <w:rFonts w:asciiTheme="majorHAnsi" w:eastAsia="Calibri" w:hAnsiTheme="majorHAnsi" w:cs="Calibri"/>
          <w:sz w:val="20"/>
          <w:szCs w:val="22"/>
        </w:rPr>
        <w:t xml:space="preserve"> réalisation d’événements artistiques professionnels d’envergure. Les projets phares des dernières années sont </w:t>
      </w:r>
      <w:r w:rsidRPr="001E5AC3">
        <w:rPr>
          <w:rFonts w:asciiTheme="majorHAnsi" w:eastAsia="Calibri" w:hAnsiTheme="majorHAnsi" w:cs="Calibri"/>
          <w:i/>
          <w:sz w:val="20"/>
          <w:szCs w:val="22"/>
        </w:rPr>
        <w:t>La folle odyssée de Bernadette</w:t>
      </w:r>
      <w:r w:rsidRPr="001E5AC3">
        <w:rPr>
          <w:rFonts w:asciiTheme="majorHAnsi" w:eastAsia="Calibri" w:hAnsiTheme="majorHAnsi" w:cs="Calibri"/>
          <w:sz w:val="20"/>
          <w:szCs w:val="22"/>
        </w:rPr>
        <w:t xml:space="preserve">, </w:t>
      </w:r>
      <w:r w:rsidRPr="001E5AC3">
        <w:rPr>
          <w:rFonts w:asciiTheme="majorHAnsi" w:eastAsia="Calibri" w:hAnsiTheme="majorHAnsi" w:cs="Calibri"/>
          <w:i/>
          <w:sz w:val="20"/>
          <w:szCs w:val="22"/>
        </w:rPr>
        <w:t>Ballade théâtrale sur la rivière</w:t>
      </w:r>
      <w:r w:rsidRPr="001E5AC3">
        <w:rPr>
          <w:rFonts w:asciiTheme="majorHAnsi" w:eastAsia="Calibri" w:hAnsiTheme="majorHAnsi" w:cs="Calibri"/>
          <w:sz w:val="20"/>
          <w:szCs w:val="22"/>
        </w:rPr>
        <w:t xml:space="preserve">, </w:t>
      </w:r>
      <w:r w:rsidR="00D76D39" w:rsidRPr="001E5AC3">
        <w:rPr>
          <w:rFonts w:asciiTheme="majorHAnsi" w:eastAsia="Calibri" w:hAnsiTheme="majorHAnsi" w:cs="Calibri"/>
          <w:sz w:val="20"/>
          <w:szCs w:val="22"/>
        </w:rPr>
        <w:t>l</w:t>
      </w:r>
      <w:r w:rsidRPr="001E5AC3">
        <w:rPr>
          <w:rFonts w:asciiTheme="majorHAnsi" w:eastAsia="Calibri" w:hAnsiTheme="majorHAnsi" w:cs="Calibri"/>
          <w:sz w:val="20"/>
          <w:szCs w:val="22"/>
        </w:rPr>
        <w:t>a bande dessinée</w:t>
      </w:r>
      <w:r w:rsidRPr="001E5AC3">
        <w:rPr>
          <w:rFonts w:asciiTheme="majorHAnsi" w:eastAsia="Calibri" w:hAnsiTheme="majorHAnsi" w:cs="Calibri"/>
          <w:i/>
          <w:sz w:val="20"/>
          <w:szCs w:val="22"/>
        </w:rPr>
        <w:t xml:space="preserve"> Michel et le Loup</w:t>
      </w:r>
      <w:r w:rsidR="00D76D39" w:rsidRPr="001E5AC3">
        <w:rPr>
          <w:rFonts w:asciiTheme="majorHAnsi" w:eastAsia="Calibri" w:hAnsiTheme="majorHAnsi" w:cs="Calibri"/>
          <w:sz w:val="20"/>
          <w:szCs w:val="22"/>
        </w:rPr>
        <w:t>,</w:t>
      </w:r>
      <w:r w:rsidRPr="001E5AC3">
        <w:rPr>
          <w:rFonts w:asciiTheme="majorHAnsi" w:eastAsia="Calibri" w:hAnsiTheme="majorHAnsi" w:cs="Calibri"/>
          <w:sz w:val="20"/>
          <w:szCs w:val="22"/>
        </w:rPr>
        <w:t xml:space="preserve"> </w:t>
      </w:r>
      <w:r w:rsidRPr="001E5AC3">
        <w:rPr>
          <w:rFonts w:asciiTheme="majorHAnsi" w:eastAsia="Calibri" w:hAnsiTheme="majorHAnsi" w:cs="Calibri"/>
          <w:i/>
          <w:sz w:val="20"/>
          <w:szCs w:val="22"/>
        </w:rPr>
        <w:t>La virée légendaire Accent Plein-Air</w:t>
      </w:r>
      <w:r w:rsidRPr="001E5AC3">
        <w:rPr>
          <w:rFonts w:asciiTheme="majorHAnsi" w:eastAsia="Calibri" w:hAnsiTheme="majorHAnsi" w:cs="Calibri"/>
          <w:sz w:val="20"/>
          <w:szCs w:val="22"/>
        </w:rPr>
        <w:t xml:space="preserve">, le circuit historique théâtral </w:t>
      </w:r>
      <w:r w:rsidRPr="001E5AC3">
        <w:rPr>
          <w:rFonts w:asciiTheme="majorHAnsi" w:eastAsia="Calibri" w:hAnsiTheme="majorHAnsi" w:cs="Calibri"/>
          <w:i/>
          <w:sz w:val="20"/>
          <w:szCs w:val="22"/>
        </w:rPr>
        <w:t>Amos vous raconte son histoire</w:t>
      </w:r>
      <w:r w:rsidRPr="001E5AC3">
        <w:rPr>
          <w:rFonts w:asciiTheme="majorHAnsi" w:eastAsia="Calibri" w:hAnsiTheme="majorHAnsi" w:cs="Calibri"/>
          <w:sz w:val="20"/>
          <w:szCs w:val="22"/>
        </w:rPr>
        <w:t xml:space="preserve">, l’école de théâtre </w:t>
      </w:r>
      <w:r w:rsidRPr="001E5AC3">
        <w:rPr>
          <w:rFonts w:asciiTheme="majorHAnsi" w:eastAsia="Calibri" w:hAnsiTheme="majorHAnsi" w:cs="Calibri"/>
          <w:i/>
          <w:sz w:val="20"/>
          <w:szCs w:val="22"/>
        </w:rPr>
        <w:t>La Rallonge</w:t>
      </w:r>
      <w:r w:rsidRPr="001E5AC3">
        <w:rPr>
          <w:rFonts w:asciiTheme="majorHAnsi" w:eastAsia="Calibri" w:hAnsiTheme="majorHAnsi" w:cs="Calibri"/>
          <w:sz w:val="20"/>
          <w:szCs w:val="22"/>
        </w:rPr>
        <w:t>.</w:t>
      </w:r>
    </w:p>
    <w:p w14:paraId="22B7FBBE" w14:textId="77777777" w:rsidR="00EC7F36" w:rsidRPr="00EC7F36" w:rsidRDefault="00EC7F36" w:rsidP="00EC7F36">
      <w:pPr>
        <w:pStyle w:val="normal0"/>
        <w:jc w:val="both"/>
        <w:rPr>
          <w:rFonts w:asciiTheme="majorHAnsi" w:eastAsia="Calibri" w:hAnsiTheme="majorHAnsi" w:cs="Calibri"/>
          <w:sz w:val="20"/>
          <w:szCs w:val="22"/>
        </w:rPr>
      </w:pPr>
    </w:p>
    <w:p w14:paraId="2595258B" w14:textId="262AB36B" w:rsidR="007A4673" w:rsidRPr="003E0561" w:rsidRDefault="007A4673">
      <w:pPr>
        <w:pStyle w:val="normal0"/>
        <w:jc w:val="center"/>
        <w:rPr>
          <w:rFonts w:asciiTheme="majorHAnsi" w:eastAsia="Calibri" w:hAnsiTheme="majorHAnsi" w:cs="Calibri"/>
          <w:sz w:val="22"/>
          <w:szCs w:val="22"/>
        </w:rPr>
      </w:pPr>
    </w:p>
    <w:p w14:paraId="1E171D7C" w14:textId="6C4B08B5" w:rsidR="001A57BA" w:rsidRPr="003E0561" w:rsidRDefault="001A57BA">
      <w:pPr>
        <w:pStyle w:val="normal0"/>
        <w:jc w:val="center"/>
        <w:rPr>
          <w:rFonts w:asciiTheme="majorHAnsi" w:eastAsia="Calibri" w:hAnsiTheme="majorHAnsi" w:cs="Calibri"/>
          <w:sz w:val="22"/>
          <w:szCs w:val="22"/>
        </w:rPr>
      </w:pPr>
      <w:r w:rsidRPr="003E0561">
        <w:rPr>
          <w:rFonts w:asciiTheme="majorHAnsi" w:eastAsia="Calibri" w:hAnsiTheme="majorHAnsi" w:cs="Calibri"/>
          <w:noProof/>
          <w:sz w:val="22"/>
          <w:szCs w:val="22"/>
          <w:lang w:val="en-US"/>
        </w:rPr>
        <w:drawing>
          <wp:inline distT="0" distB="0" distL="0" distR="0" wp14:anchorId="0549DF0D" wp14:editId="072825AD">
            <wp:extent cx="541722" cy="98525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eul.tiff"/>
                    <pic:cNvPicPr/>
                  </pic:nvPicPr>
                  <pic:blipFill>
                    <a:blip r:embed="rId5">
                      <a:extLst>
                        <a:ext uri="{28A0092B-C50C-407E-A947-70E740481C1C}">
                          <a14:useLocalDpi xmlns:a14="http://schemas.microsoft.com/office/drawing/2010/main" val="0"/>
                        </a:ext>
                      </a:extLst>
                    </a:blip>
                    <a:stretch>
                      <a:fillRect/>
                    </a:stretch>
                  </pic:blipFill>
                  <pic:spPr>
                    <a:xfrm>
                      <a:off x="0" y="0"/>
                      <a:ext cx="542032" cy="985821"/>
                    </a:xfrm>
                    <a:prstGeom prst="rect">
                      <a:avLst/>
                    </a:prstGeom>
                  </pic:spPr>
                </pic:pic>
              </a:graphicData>
            </a:graphic>
          </wp:inline>
        </w:drawing>
      </w:r>
      <w:r w:rsidRPr="003E0561">
        <w:rPr>
          <w:rFonts w:asciiTheme="majorHAnsi" w:eastAsia="Calibri" w:hAnsiTheme="majorHAnsi" w:cs="Calibri"/>
          <w:sz w:val="22"/>
          <w:szCs w:val="22"/>
        </w:rPr>
        <w:t xml:space="preserve">     </w:t>
      </w:r>
      <w:r w:rsidRPr="003E0561">
        <w:rPr>
          <w:rFonts w:asciiTheme="majorHAnsi" w:eastAsia="Calibri" w:hAnsiTheme="majorHAnsi" w:cs="Calibri"/>
          <w:noProof/>
          <w:sz w:val="22"/>
          <w:szCs w:val="22"/>
          <w:lang w:val="en-US"/>
        </w:rPr>
        <w:drawing>
          <wp:inline distT="0" distB="0" distL="0" distR="0" wp14:anchorId="2D56D79C" wp14:editId="05389894">
            <wp:extent cx="968720" cy="968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CVO-BadgeNoir.png"/>
                    <pic:cNvPicPr/>
                  </pic:nvPicPr>
                  <pic:blipFill>
                    <a:blip r:embed="rId15">
                      <a:extLst>
                        <a:ext uri="{28A0092B-C50C-407E-A947-70E740481C1C}">
                          <a14:useLocalDpi xmlns:a14="http://schemas.microsoft.com/office/drawing/2010/main" val="0"/>
                        </a:ext>
                      </a:extLst>
                    </a:blip>
                    <a:stretch>
                      <a:fillRect/>
                    </a:stretch>
                  </pic:blipFill>
                  <pic:spPr>
                    <a:xfrm>
                      <a:off x="0" y="0"/>
                      <a:ext cx="969427" cy="969427"/>
                    </a:xfrm>
                    <a:prstGeom prst="rect">
                      <a:avLst/>
                    </a:prstGeom>
                  </pic:spPr>
                </pic:pic>
              </a:graphicData>
            </a:graphic>
          </wp:inline>
        </w:drawing>
      </w:r>
      <w:r w:rsidR="00145B67" w:rsidRPr="003E0561">
        <w:rPr>
          <w:rFonts w:asciiTheme="majorHAnsi" w:eastAsia="Calibri" w:hAnsiTheme="majorHAnsi" w:cs="Calibri"/>
          <w:sz w:val="22"/>
          <w:szCs w:val="22"/>
        </w:rPr>
        <w:t xml:space="preserve">      </w:t>
      </w:r>
      <w:r w:rsidR="00145B67" w:rsidRPr="003E0561">
        <w:rPr>
          <w:rFonts w:asciiTheme="majorHAnsi" w:eastAsia="Calibri" w:hAnsiTheme="majorHAnsi" w:cs="Calibri"/>
          <w:noProof/>
          <w:sz w:val="22"/>
          <w:szCs w:val="22"/>
          <w:lang w:val="en-US"/>
        </w:rPr>
        <w:drawing>
          <wp:inline distT="0" distB="0" distL="0" distR="0" wp14:anchorId="5B14C24D" wp14:editId="4BE7DEC1">
            <wp:extent cx="3539905" cy="80426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nte-Abitibi-RVB (1).jpg"/>
                    <pic:cNvPicPr/>
                  </pic:nvPicPr>
                  <pic:blipFill>
                    <a:blip r:embed="rId16">
                      <a:extLst>
                        <a:ext uri="{28A0092B-C50C-407E-A947-70E740481C1C}">
                          <a14:useLocalDpi xmlns:a14="http://schemas.microsoft.com/office/drawing/2010/main" val="0"/>
                        </a:ext>
                      </a:extLst>
                    </a:blip>
                    <a:stretch>
                      <a:fillRect/>
                    </a:stretch>
                  </pic:blipFill>
                  <pic:spPr>
                    <a:xfrm>
                      <a:off x="0" y="0"/>
                      <a:ext cx="3543673" cy="805119"/>
                    </a:xfrm>
                    <a:prstGeom prst="rect">
                      <a:avLst/>
                    </a:prstGeom>
                  </pic:spPr>
                </pic:pic>
              </a:graphicData>
            </a:graphic>
          </wp:inline>
        </w:drawing>
      </w:r>
    </w:p>
    <w:p w14:paraId="77D2E4DA" w14:textId="77777777" w:rsidR="001A57BA" w:rsidRPr="003E0561" w:rsidRDefault="001A57BA">
      <w:pPr>
        <w:pStyle w:val="normal0"/>
        <w:jc w:val="center"/>
        <w:rPr>
          <w:rFonts w:asciiTheme="majorHAnsi" w:eastAsia="Calibri" w:hAnsiTheme="majorHAnsi" w:cs="Calibri"/>
          <w:sz w:val="22"/>
          <w:szCs w:val="22"/>
        </w:rPr>
      </w:pPr>
    </w:p>
    <w:p w14:paraId="65CE0123" w14:textId="77777777" w:rsidR="007A4673" w:rsidRPr="003E0561" w:rsidRDefault="00C96234">
      <w:pPr>
        <w:pStyle w:val="normal0"/>
        <w:jc w:val="center"/>
        <w:rPr>
          <w:rFonts w:asciiTheme="majorHAnsi" w:eastAsia="Calibri" w:hAnsiTheme="majorHAnsi" w:cs="Calibri"/>
          <w:sz w:val="22"/>
          <w:szCs w:val="22"/>
        </w:rPr>
      </w:pPr>
      <w:r w:rsidRPr="003E0561">
        <w:rPr>
          <w:rFonts w:asciiTheme="majorHAnsi" w:eastAsia="Calibri" w:hAnsiTheme="majorHAnsi" w:cs="Calibri"/>
          <w:sz w:val="22"/>
          <w:szCs w:val="22"/>
        </w:rPr>
        <w:t>- 30 -</w:t>
      </w:r>
    </w:p>
    <w:p w14:paraId="2B0E8C09" w14:textId="77777777" w:rsidR="007A4673" w:rsidRPr="003E0561" w:rsidRDefault="007A4673">
      <w:pPr>
        <w:pStyle w:val="normal0"/>
        <w:jc w:val="center"/>
        <w:rPr>
          <w:rFonts w:asciiTheme="majorHAnsi" w:eastAsia="Calibri" w:hAnsiTheme="majorHAnsi" w:cs="Calibri"/>
          <w:sz w:val="22"/>
          <w:szCs w:val="22"/>
        </w:rPr>
      </w:pPr>
    </w:p>
    <w:p w14:paraId="035C6CC3" w14:textId="77777777" w:rsidR="008463D1" w:rsidRPr="003E0561" w:rsidRDefault="008463D1">
      <w:pPr>
        <w:pStyle w:val="normal0"/>
        <w:rPr>
          <w:rFonts w:asciiTheme="majorHAnsi" w:eastAsia="Calibri" w:hAnsiTheme="majorHAnsi" w:cs="Calibri"/>
          <w:sz w:val="22"/>
          <w:szCs w:val="22"/>
        </w:rPr>
        <w:sectPr w:rsidR="008463D1" w:rsidRPr="003E0561" w:rsidSect="008463D1">
          <w:pgSz w:w="12240" w:h="15840"/>
          <w:pgMar w:top="851" w:right="1800" w:bottom="1276" w:left="1800" w:header="0" w:footer="720" w:gutter="0"/>
          <w:pgNumType w:start="1"/>
          <w:cols w:space="720"/>
        </w:sectPr>
      </w:pPr>
    </w:p>
    <w:p w14:paraId="066EC692" w14:textId="69C9F22C" w:rsidR="007A4673" w:rsidRPr="003E0561" w:rsidRDefault="00C96234">
      <w:pPr>
        <w:pStyle w:val="normal0"/>
        <w:rPr>
          <w:rFonts w:asciiTheme="majorHAnsi" w:eastAsia="Calibri" w:hAnsiTheme="majorHAnsi" w:cs="Calibri"/>
          <w:sz w:val="22"/>
          <w:szCs w:val="22"/>
        </w:rPr>
      </w:pPr>
      <w:r w:rsidRPr="003E0561">
        <w:rPr>
          <w:rFonts w:asciiTheme="majorHAnsi" w:eastAsia="Calibri" w:hAnsiTheme="majorHAnsi" w:cs="Calibri"/>
          <w:sz w:val="22"/>
          <w:szCs w:val="22"/>
        </w:rPr>
        <w:lastRenderedPageBreak/>
        <w:t>Pour plus d'information ou pour toute demande média :</w:t>
      </w:r>
    </w:p>
    <w:p w14:paraId="62C47434" w14:textId="77777777" w:rsidR="007A4673" w:rsidRPr="003E0561" w:rsidRDefault="00C96234">
      <w:pPr>
        <w:pStyle w:val="normal0"/>
        <w:rPr>
          <w:rFonts w:asciiTheme="majorHAnsi" w:eastAsia="Calibri" w:hAnsiTheme="majorHAnsi" w:cs="Calibri"/>
          <w:b/>
          <w:sz w:val="22"/>
          <w:szCs w:val="22"/>
        </w:rPr>
      </w:pPr>
      <w:r w:rsidRPr="003E0561">
        <w:rPr>
          <w:rFonts w:asciiTheme="majorHAnsi" w:eastAsia="Calibri" w:hAnsiTheme="majorHAnsi" w:cs="Calibri"/>
          <w:b/>
          <w:sz w:val="22"/>
          <w:szCs w:val="22"/>
        </w:rPr>
        <w:t>Alexandra Turgeon</w:t>
      </w:r>
    </w:p>
    <w:p w14:paraId="25AACC54" w14:textId="77777777" w:rsidR="007A4673" w:rsidRPr="003E0561" w:rsidRDefault="00C96234">
      <w:pPr>
        <w:pStyle w:val="normal0"/>
        <w:rPr>
          <w:rFonts w:asciiTheme="majorHAnsi" w:eastAsia="Calibri" w:hAnsiTheme="majorHAnsi" w:cs="Calibri"/>
          <w:sz w:val="22"/>
          <w:szCs w:val="22"/>
        </w:rPr>
      </w:pPr>
      <w:r w:rsidRPr="003E0561">
        <w:rPr>
          <w:rFonts w:asciiTheme="majorHAnsi" w:eastAsia="Calibri" w:hAnsiTheme="majorHAnsi" w:cs="Calibri"/>
          <w:sz w:val="22"/>
          <w:szCs w:val="22"/>
        </w:rPr>
        <w:t>Relations de presse</w:t>
      </w:r>
    </w:p>
    <w:p w14:paraId="246D7966" w14:textId="77777777" w:rsidR="007A4673" w:rsidRPr="003E0561" w:rsidRDefault="00C96234">
      <w:pPr>
        <w:pStyle w:val="normal0"/>
        <w:rPr>
          <w:rFonts w:asciiTheme="majorHAnsi" w:eastAsia="Calibri" w:hAnsiTheme="majorHAnsi" w:cs="Calibri"/>
          <w:sz w:val="22"/>
          <w:szCs w:val="22"/>
        </w:rPr>
      </w:pPr>
      <w:r w:rsidRPr="003E0561">
        <w:rPr>
          <w:rFonts w:asciiTheme="majorHAnsi" w:eastAsia="Calibri" w:hAnsiTheme="majorHAnsi" w:cs="Calibri"/>
          <w:sz w:val="22"/>
          <w:szCs w:val="22"/>
        </w:rPr>
        <w:t xml:space="preserve">T. 514-475-2655 </w:t>
      </w:r>
    </w:p>
    <w:p w14:paraId="0AFFAC8D" w14:textId="33C3BF88" w:rsidR="008463D1" w:rsidRDefault="00C96234">
      <w:pPr>
        <w:pStyle w:val="normal0"/>
        <w:rPr>
          <w:rFonts w:asciiTheme="majorHAnsi" w:eastAsia="Calibri" w:hAnsiTheme="majorHAnsi" w:cs="Calibri"/>
          <w:sz w:val="22"/>
          <w:szCs w:val="22"/>
        </w:rPr>
      </w:pPr>
      <w:r w:rsidRPr="003E0561">
        <w:rPr>
          <w:rFonts w:asciiTheme="majorHAnsi" w:eastAsia="Calibri" w:hAnsiTheme="majorHAnsi" w:cs="Calibri"/>
          <w:sz w:val="22"/>
          <w:szCs w:val="22"/>
        </w:rPr>
        <w:t xml:space="preserve">C. </w:t>
      </w:r>
      <w:hyperlink r:id="rId17">
        <w:r w:rsidRPr="003E0561">
          <w:rPr>
            <w:rFonts w:asciiTheme="majorHAnsi" w:eastAsia="Calibri" w:hAnsiTheme="majorHAnsi" w:cs="Calibri"/>
            <w:color w:val="0000FF"/>
            <w:sz w:val="22"/>
            <w:szCs w:val="22"/>
            <w:u w:val="single"/>
          </w:rPr>
          <w:t>alexandra@turgeoncom.ca</w:t>
        </w:r>
      </w:hyperlink>
    </w:p>
    <w:p w14:paraId="7797964D" w14:textId="77777777" w:rsidR="002E0C3E" w:rsidRPr="003E0561" w:rsidRDefault="002E0C3E">
      <w:pPr>
        <w:pStyle w:val="normal0"/>
        <w:rPr>
          <w:rFonts w:asciiTheme="majorHAnsi" w:eastAsia="Calibri" w:hAnsiTheme="majorHAnsi" w:cs="Calibri"/>
          <w:sz w:val="22"/>
          <w:szCs w:val="22"/>
        </w:rPr>
      </w:pPr>
    </w:p>
    <w:p w14:paraId="528DCE14" w14:textId="0D6DF645" w:rsidR="007A4673" w:rsidRPr="003E0561" w:rsidRDefault="00C96234">
      <w:pPr>
        <w:pStyle w:val="normal0"/>
        <w:rPr>
          <w:rFonts w:asciiTheme="majorHAnsi" w:eastAsia="Calibri" w:hAnsiTheme="majorHAnsi" w:cs="Calibri"/>
          <w:sz w:val="22"/>
          <w:szCs w:val="22"/>
        </w:rPr>
      </w:pPr>
      <w:r w:rsidRPr="003E0561">
        <w:rPr>
          <w:rFonts w:asciiTheme="majorHAnsi" w:eastAsia="Calibri" w:hAnsiTheme="majorHAnsi" w:cs="Calibri"/>
          <w:sz w:val="22"/>
          <w:szCs w:val="22"/>
        </w:rPr>
        <w:t>Source :</w:t>
      </w:r>
      <w:r w:rsidRPr="003E0561">
        <w:rPr>
          <w:rFonts w:asciiTheme="majorHAnsi" w:eastAsia="Calibri" w:hAnsiTheme="majorHAnsi" w:cs="Calibri"/>
          <w:b/>
          <w:i/>
          <w:sz w:val="22"/>
          <w:szCs w:val="22"/>
        </w:rPr>
        <w:t xml:space="preserve"> </w:t>
      </w:r>
    </w:p>
    <w:p w14:paraId="2527A9A3" w14:textId="77777777" w:rsidR="007A4673" w:rsidRPr="003E0561" w:rsidRDefault="00C96234">
      <w:pPr>
        <w:pStyle w:val="normal0"/>
        <w:rPr>
          <w:rFonts w:asciiTheme="majorHAnsi" w:eastAsia="Calibri" w:hAnsiTheme="majorHAnsi" w:cs="Calibri"/>
          <w:b/>
          <w:sz w:val="22"/>
          <w:szCs w:val="22"/>
        </w:rPr>
      </w:pPr>
      <w:r w:rsidRPr="003E0561">
        <w:rPr>
          <w:rFonts w:asciiTheme="majorHAnsi" w:eastAsia="Calibri" w:hAnsiTheme="majorHAnsi" w:cs="Calibri"/>
          <w:b/>
          <w:sz w:val="22"/>
          <w:szCs w:val="22"/>
        </w:rPr>
        <w:t>Les Productions du Raccourci</w:t>
      </w:r>
    </w:p>
    <w:p w14:paraId="7DA399EB" w14:textId="77777777" w:rsidR="007A4673" w:rsidRPr="003E0561" w:rsidRDefault="00B82764">
      <w:pPr>
        <w:pStyle w:val="normal0"/>
        <w:rPr>
          <w:rFonts w:asciiTheme="majorHAnsi" w:eastAsia="Calibri" w:hAnsiTheme="majorHAnsi" w:cs="Calibri"/>
          <w:sz w:val="22"/>
          <w:szCs w:val="22"/>
        </w:rPr>
      </w:pPr>
      <w:hyperlink r:id="rId18">
        <w:r w:rsidR="00C96234" w:rsidRPr="003E0561">
          <w:rPr>
            <w:rFonts w:asciiTheme="majorHAnsi" w:eastAsia="Calibri" w:hAnsiTheme="majorHAnsi" w:cs="Calibri"/>
            <w:color w:val="0000FF"/>
            <w:sz w:val="22"/>
            <w:szCs w:val="22"/>
            <w:u w:val="single"/>
          </w:rPr>
          <w:t>productionsduraccourci.com</w:t>
        </w:r>
      </w:hyperlink>
    </w:p>
    <w:p w14:paraId="0854C60F" w14:textId="77777777" w:rsidR="007A4673" w:rsidRPr="003E0561" w:rsidRDefault="007A4673">
      <w:pPr>
        <w:pStyle w:val="normal0"/>
        <w:rPr>
          <w:rFonts w:asciiTheme="majorHAnsi" w:eastAsia="Calibri" w:hAnsiTheme="majorHAnsi" w:cs="Calibri"/>
          <w:sz w:val="22"/>
          <w:szCs w:val="22"/>
        </w:rPr>
      </w:pPr>
    </w:p>
    <w:p w14:paraId="24B9E7D5" w14:textId="77777777" w:rsidR="008463D1" w:rsidRPr="003E0561" w:rsidRDefault="008463D1">
      <w:pPr>
        <w:pStyle w:val="normal0"/>
        <w:rPr>
          <w:rFonts w:asciiTheme="majorHAnsi" w:eastAsia="Calibri" w:hAnsiTheme="majorHAnsi" w:cs="Calibri"/>
          <w:sz w:val="22"/>
          <w:szCs w:val="22"/>
        </w:rPr>
        <w:sectPr w:rsidR="008463D1" w:rsidRPr="003E0561" w:rsidSect="008463D1">
          <w:type w:val="continuous"/>
          <w:pgSz w:w="12240" w:h="15840"/>
          <w:pgMar w:top="851" w:right="1800" w:bottom="1276" w:left="1800" w:header="0" w:footer="720" w:gutter="0"/>
          <w:pgNumType w:start="1"/>
          <w:cols w:num="2" w:space="720"/>
        </w:sectPr>
      </w:pPr>
    </w:p>
    <w:p w14:paraId="373EE054" w14:textId="0BC5221A" w:rsidR="007A4673" w:rsidRPr="003E0561" w:rsidRDefault="007A4673">
      <w:pPr>
        <w:pStyle w:val="normal0"/>
        <w:rPr>
          <w:rFonts w:asciiTheme="majorHAnsi" w:eastAsia="Calibri" w:hAnsiTheme="majorHAnsi" w:cs="Calibri"/>
          <w:sz w:val="22"/>
          <w:szCs w:val="22"/>
        </w:rPr>
      </w:pPr>
    </w:p>
    <w:sectPr w:rsidR="007A4673" w:rsidRPr="003E0561" w:rsidSect="008463D1">
      <w:type w:val="continuous"/>
      <w:pgSz w:w="12240" w:h="15840"/>
      <w:pgMar w:top="851" w:right="1800" w:bottom="1276" w:left="180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efaultTabStop w:val="720"/>
  <w:characterSpacingControl w:val="doNotCompress"/>
  <w:compat>
    <w:compatSetting w:name="compatibilityMode" w:uri="http://schemas.microsoft.com/office/word" w:val="14"/>
  </w:compat>
  <w:rsids>
    <w:rsidRoot w:val="007A4673"/>
    <w:rsid w:val="0004268B"/>
    <w:rsid w:val="00046328"/>
    <w:rsid w:val="00047E0D"/>
    <w:rsid w:val="00061B3A"/>
    <w:rsid w:val="000740B8"/>
    <w:rsid w:val="00076F03"/>
    <w:rsid w:val="000A502D"/>
    <w:rsid w:val="000B102A"/>
    <w:rsid w:val="00145B67"/>
    <w:rsid w:val="00166B07"/>
    <w:rsid w:val="001A57BA"/>
    <w:rsid w:val="001E5AC3"/>
    <w:rsid w:val="001E7B34"/>
    <w:rsid w:val="002053C3"/>
    <w:rsid w:val="00276C1D"/>
    <w:rsid w:val="002C0073"/>
    <w:rsid w:val="002E0C3E"/>
    <w:rsid w:val="003674B5"/>
    <w:rsid w:val="003E0561"/>
    <w:rsid w:val="00407B49"/>
    <w:rsid w:val="0043429E"/>
    <w:rsid w:val="00451CC7"/>
    <w:rsid w:val="004871FB"/>
    <w:rsid w:val="00504772"/>
    <w:rsid w:val="005619B1"/>
    <w:rsid w:val="005E73F7"/>
    <w:rsid w:val="005F2D8B"/>
    <w:rsid w:val="0063075E"/>
    <w:rsid w:val="00644F0C"/>
    <w:rsid w:val="0068350B"/>
    <w:rsid w:val="00685882"/>
    <w:rsid w:val="006B61C7"/>
    <w:rsid w:val="00757501"/>
    <w:rsid w:val="00764EF2"/>
    <w:rsid w:val="007A4673"/>
    <w:rsid w:val="00837622"/>
    <w:rsid w:val="008463D1"/>
    <w:rsid w:val="008B33FC"/>
    <w:rsid w:val="008E006A"/>
    <w:rsid w:val="00934D19"/>
    <w:rsid w:val="009E4C8A"/>
    <w:rsid w:val="00B629E1"/>
    <w:rsid w:val="00B82764"/>
    <w:rsid w:val="00B8614E"/>
    <w:rsid w:val="00C06148"/>
    <w:rsid w:val="00C12A0E"/>
    <w:rsid w:val="00C21531"/>
    <w:rsid w:val="00C40A47"/>
    <w:rsid w:val="00C67921"/>
    <w:rsid w:val="00C96234"/>
    <w:rsid w:val="00CD1937"/>
    <w:rsid w:val="00CD4365"/>
    <w:rsid w:val="00D74F3B"/>
    <w:rsid w:val="00D76D39"/>
    <w:rsid w:val="00D83CBD"/>
    <w:rsid w:val="00DC0F13"/>
    <w:rsid w:val="00EC47DF"/>
    <w:rsid w:val="00EC7F36"/>
    <w:rsid w:val="00EE3C33"/>
    <w:rsid w:val="00EF3D11"/>
    <w:rsid w:val="00F0669F"/>
    <w:rsid w:val="00F71C17"/>
    <w:rsid w:val="00F72ACB"/>
    <w:rsid w:val="00F95535"/>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42A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fr-CA"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962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6234"/>
    <w:rPr>
      <w:rFonts w:ascii="Lucida Grande" w:hAnsi="Lucida Grande" w:cs="Lucida Grande"/>
      <w:sz w:val="18"/>
      <w:szCs w:val="18"/>
    </w:rPr>
  </w:style>
  <w:style w:type="paragraph" w:styleId="NormalWeb">
    <w:name w:val="Normal (Web)"/>
    <w:basedOn w:val="Normal"/>
    <w:uiPriority w:val="99"/>
    <w:semiHidden/>
    <w:unhideWhenUsed/>
    <w:rsid w:val="00764E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w:hAnsi="Times" w:cs="Times New Roman"/>
      <w:color w:val="auto"/>
      <w:sz w:val="20"/>
      <w:szCs w:val="20"/>
    </w:rPr>
  </w:style>
  <w:style w:type="character" w:styleId="Hyperlink">
    <w:name w:val="Hyperlink"/>
    <w:basedOn w:val="DefaultParagraphFont"/>
    <w:uiPriority w:val="99"/>
    <w:unhideWhenUsed/>
    <w:rsid w:val="0050477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fr-CA"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962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6234"/>
    <w:rPr>
      <w:rFonts w:ascii="Lucida Grande" w:hAnsi="Lucida Grande" w:cs="Lucida Grande"/>
      <w:sz w:val="18"/>
      <w:szCs w:val="18"/>
    </w:rPr>
  </w:style>
  <w:style w:type="paragraph" w:styleId="NormalWeb">
    <w:name w:val="Normal (Web)"/>
    <w:basedOn w:val="Normal"/>
    <w:uiPriority w:val="99"/>
    <w:semiHidden/>
    <w:unhideWhenUsed/>
    <w:rsid w:val="00764E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w:hAnsi="Times" w:cs="Times New Roman"/>
      <w:color w:val="auto"/>
      <w:sz w:val="20"/>
      <w:szCs w:val="20"/>
    </w:rPr>
  </w:style>
  <w:style w:type="character" w:styleId="Hyperlink">
    <w:name w:val="Hyperlink"/>
    <w:basedOn w:val="DefaultParagraphFont"/>
    <w:uiPriority w:val="99"/>
    <w:unhideWhenUsed/>
    <w:rsid w:val="005047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06160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valdorvousraconte.com" TargetMode="External"/><Relationship Id="rId20" Type="http://schemas.openxmlformats.org/officeDocument/2006/relationships/theme" Target="theme/theme1.xml"/><Relationship Id="rId10" Type="http://schemas.openxmlformats.org/officeDocument/2006/relationships/hyperlink" Target="http://valdorvousraconte.com/page/1081806" TargetMode="External"/><Relationship Id="rId11" Type="http://schemas.openxmlformats.org/officeDocument/2006/relationships/hyperlink" Target="http://valdorvousraconte.com/page/1081803" TargetMode="External"/><Relationship Id="rId12" Type="http://schemas.openxmlformats.org/officeDocument/2006/relationships/hyperlink" Target="http://tourismevaldor.com/nous-joindre/" TargetMode="External"/><Relationship Id="rId13" Type="http://schemas.openxmlformats.org/officeDocument/2006/relationships/hyperlink" Target="http://www.valdorvousraconte.com" TargetMode="External"/><Relationship Id="rId14" Type="http://schemas.openxmlformats.org/officeDocument/2006/relationships/hyperlink" Target="https://www.facebook.com/Valdorvousraconte/?notif_id=1510773986252982&amp;notif_t=page_admin" TargetMode="External"/><Relationship Id="rId15" Type="http://schemas.openxmlformats.org/officeDocument/2006/relationships/image" Target="media/image4.png"/><Relationship Id="rId16" Type="http://schemas.openxmlformats.org/officeDocument/2006/relationships/image" Target="media/image5.jpg"/><Relationship Id="rId17" Type="http://schemas.openxmlformats.org/officeDocument/2006/relationships/hyperlink" Target="mailto:alexandra@turgeoncom.ca" TargetMode="External"/><Relationship Id="rId18" Type="http://schemas.openxmlformats.org/officeDocument/2006/relationships/hyperlink" Target="http://www.productionsduraccourci.com" TargetMode="Externa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hyperlink" Target="http://valdorvousraconte.com/page/1081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2</Pages>
  <Words>852</Words>
  <Characters>4862</Characters>
  <Application>Microsoft Macintosh Word</Application>
  <DocSecurity>0</DocSecurity>
  <Lines>40</Lines>
  <Paragraphs>11</Paragraphs>
  <ScaleCrop>false</ScaleCrop>
  <Company/>
  <LinksUpToDate>false</LinksUpToDate>
  <CharactersWithSpaces>5703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Turgeon</cp:lastModifiedBy>
  <cp:revision>30</cp:revision>
  <dcterms:created xsi:type="dcterms:W3CDTF">2018-03-27T13:41:00Z</dcterms:created>
  <dcterms:modified xsi:type="dcterms:W3CDTF">2018-04-09T19:47:00Z</dcterms:modified>
</cp:coreProperties>
</file>