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CC8" w:rsidRDefault="007C6CC8" w:rsidP="00FB1846">
      <w:pPr>
        <w:pStyle w:val="Titre1"/>
        <w:ind w:left="62"/>
        <w:jc w:val="right"/>
        <w:rPr>
          <w:rFonts w:ascii="Verdana" w:hAnsi="Verdana"/>
          <w:color w:val="F15C22"/>
          <w:sz w:val="16"/>
          <w:szCs w:val="16"/>
          <w:lang w:eastAsia="fr-CA"/>
        </w:rPr>
      </w:pPr>
    </w:p>
    <w:p w:rsidR="007C6CC8" w:rsidRDefault="00BD42C1" w:rsidP="00FB1846">
      <w:pPr>
        <w:pStyle w:val="Titre1"/>
        <w:ind w:left="62"/>
        <w:jc w:val="right"/>
        <w:rPr>
          <w:rFonts w:ascii="Verdana" w:hAnsi="Verdana"/>
          <w:color w:val="F15C22"/>
          <w:sz w:val="16"/>
          <w:szCs w:val="16"/>
          <w:lang w:eastAsia="fr-CA"/>
        </w:rPr>
      </w:pPr>
      <w:r>
        <w:rPr>
          <w:rFonts w:ascii="Verdana" w:hAnsi="Verdana"/>
          <w:color w:val="F15C22"/>
          <w:sz w:val="16"/>
          <w:szCs w:val="16"/>
          <w:lang w:eastAsia="fr-C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105410</wp:posOffset>
            </wp:positionV>
            <wp:extent cx="1847850" cy="752475"/>
            <wp:effectExtent l="19050" t="0" r="0" b="0"/>
            <wp:wrapNone/>
            <wp:docPr id="1" name="Image 0" descr="CAAVD logo_40e_Or_redu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AVD logo_40e_Or_redui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1846" w:rsidRDefault="00FB1846" w:rsidP="00FB1846">
      <w:pPr>
        <w:pStyle w:val="Titre1"/>
        <w:ind w:left="62"/>
        <w:jc w:val="right"/>
        <w:rPr>
          <w:rFonts w:ascii="Tahoma" w:hAnsi="Tahoma" w:cs="Tahoma"/>
          <w:b w:val="0"/>
          <w:bCs w:val="0"/>
          <w:i w:val="0"/>
          <w:iCs w:val="0"/>
          <w:sz w:val="23"/>
          <w:lang w:val="en-CA"/>
        </w:rPr>
      </w:pPr>
      <w:r>
        <w:object w:dxaOrig="13003" w:dyaOrig="23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9.3pt;height:55.3pt" o:ole="">
            <v:imagedata r:id="rId8" o:title=""/>
          </v:shape>
          <o:OLEObject Type="Embed" ProgID="CorelDraw.Graphic.8" ShapeID="_x0000_i1025" DrawAspect="Content" ObjectID="_1472022919" r:id="rId9"/>
        </w:object>
      </w:r>
      <w:r>
        <w:rPr>
          <w:rFonts w:ascii="Tahoma" w:hAnsi="Tahoma" w:cs="Tahoma"/>
          <w:b w:val="0"/>
          <w:bCs w:val="0"/>
          <w:i w:val="0"/>
          <w:iCs w:val="0"/>
          <w:sz w:val="23"/>
          <w:lang w:val="en-CA"/>
        </w:rPr>
        <w:t xml:space="preserve"> </w:t>
      </w:r>
    </w:p>
    <w:p w:rsidR="007C6CC8" w:rsidRDefault="007C6CC8" w:rsidP="00FB1846">
      <w:pPr>
        <w:pStyle w:val="Titre1"/>
        <w:ind w:left="62"/>
        <w:rPr>
          <w:rFonts w:ascii="Tahoma" w:hAnsi="Tahoma" w:cs="Tahoma"/>
          <w:b w:val="0"/>
          <w:bCs w:val="0"/>
          <w:i w:val="0"/>
          <w:iCs w:val="0"/>
          <w:szCs w:val="24"/>
          <w:lang w:val="pt-BR"/>
        </w:rPr>
      </w:pPr>
    </w:p>
    <w:p w:rsidR="00FB1846" w:rsidRPr="00EB04D7" w:rsidRDefault="00FB1846" w:rsidP="00FB1846">
      <w:pPr>
        <w:pStyle w:val="Titre1"/>
        <w:ind w:left="62"/>
        <w:rPr>
          <w:rFonts w:ascii="Tahoma" w:hAnsi="Tahoma" w:cs="Tahoma"/>
          <w:b w:val="0"/>
          <w:bCs w:val="0"/>
          <w:i w:val="0"/>
          <w:iCs w:val="0"/>
          <w:sz w:val="23"/>
          <w:lang w:val="en-CA"/>
        </w:rPr>
      </w:pPr>
      <w:r w:rsidRPr="00706996">
        <w:rPr>
          <w:rFonts w:ascii="Tahoma" w:hAnsi="Tahoma" w:cs="Tahoma"/>
          <w:b w:val="0"/>
          <w:bCs w:val="0"/>
          <w:i w:val="0"/>
          <w:iCs w:val="0"/>
          <w:szCs w:val="24"/>
          <w:lang w:val="pt-BR"/>
        </w:rPr>
        <w:t xml:space="preserve">C </w:t>
      </w:r>
      <w:r w:rsidRPr="002A45A8">
        <w:rPr>
          <w:rFonts w:ascii="Tahoma" w:hAnsi="Tahoma" w:cs="Tahoma"/>
          <w:b w:val="0"/>
          <w:bCs w:val="0"/>
          <w:i w:val="0"/>
          <w:iCs w:val="0"/>
          <w:sz w:val="20"/>
          <w:lang w:val="pt-BR"/>
        </w:rPr>
        <w:t>O M M U N I Q U É</w:t>
      </w:r>
      <w:r w:rsidRPr="002A45A8">
        <w:rPr>
          <w:rFonts w:ascii="Tahoma" w:hAnsi="Tahoma" w:cs="Tahoma"/>
          <w:b w:val="0"/>
          <w:bCs w:val="0"/>
          <w:i w:val="0"/>
          <w:iCs w:val="0"/>
          <w:sz w:val="20"/>
          <w:lang w:val="pt-BR"/>
        </w:rPr>
        <w:tab/>
      </w:r>
      <w:r w:rsidRPr="002A45A8">
        <w:rPr>
          <w:rFonts w:ascii="Tahoma" w:hAnsi="Tahoma" w:cs="Tahoma"/>
          <w:b w:val="0"/>
          <w:bCs w:val="0"/>
          <w:i w:val="0"/>
          <w:iCs w:val="0"/>
          <w:sz w:val="20"/>
          <w:lang w:val="pt-BR"/>
        </w:rPr>
        <w:tab/>
        <w:t>–</w:t>
      </w:r>
      <w:r>
        <w:rPr>
          <w:rFonts w:ascii="Tahoma" w:hAnsi="Tahoma" w:cs="Tahoma"/>
          <w:b w:val="0"/>
          <w:bCs w:val="0"/>
          <w:i w:val="0"/>
          <w:iCs w:val="0"/>
          <w:sz w:val="20"/>
          <w:lang w:val="pt-BR"/>
        </w:rPr>
        <w:tab/>
      </w:r>
      <w:r>
        <w:rPr>
          <w:rFonts w:ascii="Tahoma" w:hAnsi="Tahoma" w:cs="Tahoma"/>
          <w:b w:val="0"/>
          <w:bCs w:val="0"/>
          <w:i w:val="0"/>
          <w:iCs w:val="0"/>
          <w:sz w:val="20"/>
          <w:lang w:val="pt-BR"/>
        </w:rPr>
        <w:tab/>
      </w:r>
      <w:r>
        <w:rPr>
          <w:rFonts w:ascii="Tahoma" w:hAnsi="Tahoma" w:cs="Tahoma"/>
          <w:b w:val="0"/>
          <w:bCs w:val="0"/>
          <w:i w:val="0"/>
          <w:iCs w:val="0"/>
          <w:sz w:val="20"/>
          <w:lang w:val="pt-BR"/>
        </w:rPr>
        <w:tab/>
      </w:r>
      <w:r>
        <w:rPr>
          <w:rFonts w:ascii="Tahoma" w:hAnsi="Tahoma" w:cs="Tahoma"/>
          <w:b w:val="0"/>
          <w:bCs w:val="0"/>
          <w:i w:val="0"/>
          <w:iCs w:val="0"/>
          <w:sz w:val="20"/>
          <w:lang w:val="pt-BR"/>
        </w:rPr>
        <w:tab/>
      </w:r>
      <w:r w:rsidRPr="002A45A8">
        <w:rPr>
          <w:rFonts w:ascii="Tahoma" w:hAnsi="Tahoma" w:cs="Tahoma"/>
          <w:b w:val="0"/>
          <w:bCs w:val="0"/>
          <w:i w:val="0"/>
          <w:iCs w:val="0"/>
          <w:sz w:val="20"/>
          <w:lang w:val="pt-BR"/>
        </w:rPr>
        <w:t xml:space="preserve">   P o u r   d i f f u s i o n   i m m é d i a t e</w:t>
      </w:r>
    </w:p>
    <w:p w:rsidR="007C6CC8" w:rsidRPr="00BD42C1" w:rsidRDefault="007C6CC8" w:rsidP="00FB1846">
      <w:pPr>
        <w:jc w:val="center"/>
        <w:rPr>
          <w:rFonts w:asciiTheme="minorHAnsi" w:hAnsiTheme="minorHAnsi" w:cs="Tahoma"/>
          <w:b/>
          <w:bCs/>
          <w:i/>
          <w:iCs/>
          <w:sz w:val="28"/>
          <w:szCs w:val="28"/>
          <w:lang w:val="en-CA"/>
        </w:rPr>
      </w:pPr>
    </w:p>
    <w:p w:rsidR="00FB1846" w:rsidRDefault="008F5F50" w:rsidP="00FB1846">
      <w:pPr>
        <w:jc w:val="center"/>
        <w:rPr>
          <w:rFonts w:asciiTheme="minorHAnsi" w:hAnsiTheme="minorHAnsi" w:cs="Tahoma"/>
          <w:b/>
          <w:bCs/>
          <w:iCs/>
          <w:sz w:val="26"/>
          <w:szCs w:val="26"/>
        </w:rPr>
      </w:pPr>
      <w:r>
        <w:rPr>
          <w:rFonts w:asciiTheme="minorHAnsi" w:hAnsiTheme="minorHAnsi" w:cs="Tahoma"/>
          <w:b/>
          <w:bCs/>
          <w:i/>
          <w:iCs/>
          <w:sz w:val="28"/>
          <w:szCs w:val="28"/>
        </w:rPr>
        <w:t xml:space="preserve">Parce que l’urbanité est aussi </w:t>
      </w:r>
      <w:proofErr w:type="spellStart"/>
      <w:r>
        <w:rPr>
          <w:rFonts w:asciiTheme="minorHAnsi" w:hAnsiTheme="minorHAnsi" w:cs="Tahoma"/>
          <w:b/>
          <w:bCs/>
          <w:i/>
          <w:iCs/>
          <w:sz w:val="28"/>
          <w:szCs w:val="28"/>
        </w:rPr>
        <w:t>A</w:t>
      </w:r>
      <w:r w:rsidR="0058453D">
        <w:rPr>
          <w:rFonts w:asciiTheme="minorHAnsi" w:hAnsiTheme="minorHAnsi" w:cs="Tahoma"/>
          <w:b/>
          <w:bCs/>
          <w:i/>
          <w:iCs/>
          <w:sz w:val="28"/>
          <w:szCs w:val="28"/>
        </w:rPr>
        <w:t>nicinabe</w:t>
      </w:r>
      <w:proofErr w:type="spellEnd"/>
    </w:p>
    <w:p w:rsidR="00FB1846" w:rsidRPr="00A76FED" w:rsidRDefault="00FB1846" w:rsidP="00FB1846">
      <w:pPr>
        <w:jc w:val="center"/>
        <w:rPr>
          <w:rFonts w:asciiTheme="minorHAnsi" w:hAnsiTheme="minorHAnsi" w:cs="Tahoma"/>
          <w:sz w:val="22"/>
          <w:szCs w:val="22"/>
        </w:rPr>
      </w:pPr>
    </w:p>
    <w:p w:rsidR="00FB1846" w:rsidRPr="000B01F4" w:rsidRDefault="007C6CC8" w:rsidP="00FB1846">
      <w:pPr>
        <w:jc w:val="both"/>
        <w:rPr>
          <w:rFonts w:asciiTheme="minorHAnsi" w:hAnsiTheme="minorHAnsi" w:cs="Tahoma"/>
          <w:sz w:val="22"/>
          <w:szCs w:val="22"/>
        </w:rPr>
      </w:pPr>
      <w:r w:rsidRPr="007C6CC8">
        <w:rPr>
          <w:rFonts w:asciiTheme="minorHAnsi" w:hAnsiTheme="minorHAnsi" w:cs="Tahoma"/>
          <w:noProof/>
          <w:sz w:val="22"/>
          <w:szCs w:val="22"/>
          <w:lang w:eastAsia="fr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4445</wp:posOffset>
            </wp:positionV>
            <wp:extent cx="1464945" cy="933450"/>
            <wp:effectExtent l="19050" t="0" r="1905" b="0"/>
            <wp:wrapSquare wrapText="bothSides"/>
            <wp:docPr id="4" name="Image 2" descr="Les Journées de la Culture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s Journées de la Culture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1846" w:rsidRPr="00A76FED">
        <w:rPr>
          <w:rFonts w:asciiTheme="minorHAnsi" w:hAnsiTheme="minorHAnsi" w:cs="Tahoma"/>
          <w:sz w:val="22"/>
          <w:szCs w:val="22"/>
        </w:rPr>
        <w:t>Val-</w:t>
      </w:r>
      <w:r w:rsidR="00FB1846" w:rsidRPr="00F01E80">
        <w:rPr>
          <w:rFonts w:asciiTheme="minorHAnsi" w:hAnsiTheme="minorHAnsi" w:cs="Tahoma"/>
          <w:sz w:val="22"/>
          <w:szCs w:val="22"/>
        </w:rPr>
        <w:t>d’Or –</w:t>
      </w:r>
      <w:r w:rsidRPr="00F01E80">
        <w:rPr>
          <w:rFonts w:asciiTheme="minorHAnsi" w:hAnsiTheme="minorHAnsi" w:cs="Tahoma"/>
          <w:sz w:val="22"/>
          <w:szCs w:val="22"/>
        </w:rPr>
        <w:t xml:space="preserve"> 16 septembre </w:t>
      </w:r>
      <w:r w:rsidR="00FB1846" w:rsidRPr="00F01E80">
        <w:rPr>
          <w:rFonts w:asciiTheme="minorHAnsi" w:hAnsiTheme="minorHAnsi" w:cs="Tahoma"/>
          <w:sz w:val="22"/>
          <w:szCs w:val="22"/>
        </w:rPr>
        <w:t>2014</w:t>
      </w:r>
      <w:r w:rsidR="00FB1846" w:rsidRPr="00A76FED">
        <w:rPr>
          <w:rFonts w:asciiTheme="minorHAnsi" w:hAnsiTheme="minorHAnsi" w:cs="Tahoma"/>
          <w:sz w:val="22"/>
          <w:szCs w:val="22"/>
        </w:rPr>
        <w:t xml:space="preserve"> - Le Centre d'exposition de Val-d’Or présente, </w:t>
      </w:r>
      <w:r w:rsidR="00FB1846">
        <w:rPr>
          <w:rFonts w:asciiTheme="minorHAnsi" w:hAnsiTheme="minorHAnsi" w:cs="Tahoma"/>
          <w:b/>
          <w:sz w:val="22"/>
          <w:szCs w:val="22"/>
        </w:rPr>
        <w:t>à compter du 27 septembre</w:t>
      </w:r>
      <w:r w:rsidR="00FB1846" w:rsidRPr="00FB1846">
        <w:rPr>
          <w:rFonts w:asciiTheme="minorHAnsi" w:hAnsiTheme="minorHAnsi" w:cs="Tahoma"/>
          <w:sz w:val="22"/>
          <w:szCs w:val="22"/>
        </w:rPr>
        <w:t>, l’exposition</w:t>
      </w:r>
      <w:r w:rsidR="00FB1846">
        <w:rPr>
          <w:rFonts w:asciiTheme="minorHAnsi" w:hAnsiTheme="minorHAnsi" w:cs="Tahoma"/>
          <w:b/>
          <w:sz w:val="22"/>
          <w:szCs w:val="22"/>
        </w:rPr>
        <w:t xml:space="preserve"> </w:t>
      </w:r>
      <w:r w:rsidR="00BD42C1">
        <w:rPr>
          <w:rFonts w:asciiTheme="minorHAnsi" w:hAnsiTheme="minorHAnsi" w:cs="Tahoma"/>
          <w:b/>
          <w:i/>
          <w:sz w:val="22"/>
          <w:szCs w:val="22"/>
        </w:rPr>
        <w:t xml:space="preserve">Parce que l’urbanité est aussi </w:t>
      </w:r>
      <w:proofErr w:type="spellStart"/>
      <w:r w:rsidR="00BD42C1">
        <w:rPr>
          <w:rFonts w:asciiTheme="minorHAnsi" w:hAnsiTheme="minorHAnsi" w:cs="Tahoma"/>
          <w:b/>
          <w:i/>
          <w:sz w:val="22"/>
          <w:szCs w:val="22"/>
        </w:rPr>
        <w:t>A</w:t>
      </w:r>
      <w:r w:rsidR="0058453D">
        <w:rPr>
          <w:rFonts w:asciiTheme="minorHAnsi" w:hAnsiTheme="minorHAnsi" w:cs="Tahoma"/>
          <w:b/>
          <w:i/>
          <w:sz w:val="22"/>
          <w:szCs w:val="22"/>
        </w:rPr>
        <w:t>nicinabe</w:t>
      </w:r>
      <w:proofErr w:type="spellEnd"/>
      <w:r w:rsidR="00FB1846">
        <w:rPr>
          <w:rFonts w:asciiTheme="minorHAnsi" w:hAnsiTheme="minorHAnsi" w:cs="Tahoma"/>
          <w:b/>
          <w:sz w:val="22"/>
          <w:szCs w:val="22"/>
        </w:rPr>
        <w:t xml:space="preserve">, une production du Centre d’amitié autochtone de Val-d’Or. </w:t>
      </w:r>
      <w:r w:rsidR="00FB1846">
        <w:rPr>
          <w:rFonts w:asciiTheme="minorHAnsi" w:hAnsiTheme="minorHAnsi" w:cs="Tahoma"/>
          <w:b/>
          <w:sz w:val="22"/>
          <w:szCs w:val="22"/>
          <w:u w:val="single"/>
        </w:rPr>
        <w:t>L’ouverture de l’exposition aura lieu le samedi 27 septembre</w:t>
      </w:r>
      <w:r w:rsidR="00FB1846">
        <w:rPr>
          <w:rFonts w:asciiTheme="minorHAnsi" w:hAnsiTheme="minorHAnsi" w:cs="Tahoma"/>
          <w:sz w:val="22"/>
          <w:szCs w:val="22"/>
          <w:u w:val="single"/>
        </w:rPr>
        <w:t xml:space="preserve"> à compter de 15</w:t>
      </w:r>
      <w:r w:rsidR="00FB1846" w:rsidRPr="00A76FED">
        <w:rPr>
          <w:rFonts w:asciiTheme="minorHAnsi" w:hAnsiTheme="minorHAnsi" w:cs="Tahoma"/>
          <w:sz w:val="22"/>
          <w:szCs w:val="22"/>
          <w:u w:val="single"/>
        </w:rPr>
        <w:t>h</w:t>
      </w:r>
      <w:r w:rsidR="00FB1846">
        <w:rPr>
          <w:rFonts w:asciiTheme="minorHAnsi" w:hAnsiTheme="minorHAnsi" w:cs="Tahoma"/>
          <w:sz w:val="22"/>
          <w:szCs w:val="22"/>
          <w:u w:val="single"/>
        </w:rPr>
        <w:t>,</w:t>
      </w:r>
      <w:r w:rsidR="00FB1846" w:rsidRPr="00A76FED">
        <w:rPr>
          <w:rFonts w:asciiTheme="minorHAnsi" w:hAnsiTheme="minorHAnsi" w:cs="Tahoma"/>
          <w:sz w:val="22"/>
          <w:szCs w:val="22"/>
        </w:rPr>
        <w:t xml:space="preserve"> </w:t>
      </w:r>
      <w:r w:rsidR="00FB1846">
        <w:rPr>
          <w:rFonts w:asciiTheme="minorHAnsi" w:hAnsiTheme="minorHAnsi" w:cs="Tahoma"/>
          <w:sz w:val="22"/>
          <w:szCs w:val="22"/>
        </w:rPr>
        <w:t>une belle façon de souligner les Journées de la culture 2014.</w:t>
      </w:r>
    </w:p>
    <w:p w:rsidR="00FB1846" w:rsidRPr="00A76FED" w:rsidRDefault="00FB1846" w:rsidP="00FB1846">
      <w:pPr>
        <w:jc w:val="both"/>
        <w:rPr>
          <w:rFonts w:asciiTheme="minorHAnsi" w:hAnsiTheme="minorHAnsi" w:cs="Tahoma"/>
          <w:sz w:val="22"/>
          <w:szCs w:val="22"/>
        </w:rPr>
      </w:pPr>
    </w:p>
    <w:p w:rsidR="00FB1846" w:rsidRDefault="005E5AF8" w:rsidP="00FB1846">
      <w:pPr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noProof/>
          <w:sz w:val="22"/>
          <w:szCs w:val="22"/>
          <w:lang w:eastAsia="fr-C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5918835</wp:posOffset>
            </wp:positionH>
            <wp:positionV relativeFrom="paragraph">
              <wp:posOffset>42545</wp:posOffset>
            </wp:positionV>
            <wp:extent cx="323850" cy="654685"/>
            <wp:effectExtent l="19050" t="0" r="0" b="0"/>
            <wp:wrapTight wrapText="bothSides">
              <wp:wrapPolygon edited="0">
                <wp:start x="-1271" y="0"/>
                <wp:lineTo x="-1271" y="20741"/>
                <wp:lineTo x="21600" y="20741"/>
                <wp:lineTo x="21600" y="0"/>
                <wp:lineTo x="-1271" y="0"/>
              </wp:wrapPolygon>
            </wp:wrapTight>
            <wp:docPr id="14" name="Image 13" descr="LOGO BR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RV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846" w:rsidRPr="00FB1846">
        <w:rPr>
          <w:rFonts w:asciiTheme="minorHAnsi" w:hAnsiTheme="minorHAnsi" w:cs="Tahoma"/>
          <w:sz w:val="22"/>
          <w:szCs w:val="22"/>
        </w:rPr>
        <w:t xml:space="preserve">Le </w:t>
      </w:r>
      <w:r w:rsidR="00FB1846" w:rsidRPr="002E179D">
        <w:rPr>
          <w:rFonts w:asciiTheme="minorHAnsi" w:hAnsiTheme="minorHAnsi" w:cs="Tahoma"/>
          <w:sz w:val="22"/>
          <w:szCs w:val="22"/>
        </w:rPr>
        <w:t>Centre d’exposition de Val-d’Or</w:t>
      </w:r>
      <w:r w:rsidR="00D42C5A" w:rsidRPr="002E179D">
        <w:rPr>
          <w:rFonts w:asciiTheme="minorHAnsi" w:hAnsiTheme="minorHAnsi" w:cs="Tahoma"/>
          <w:sz w:val="22"/>
          <w:szCs w:val="22"/>
        </w:rPr>
        <w:t xml:space="preserve"> et le Centre d’amitié autochtone de Val-d’Or sont</w:t>
      </w:r>
      <w:r w:rsidR="00FB1846" w:rsidRPr="002E179D">
        <w:rPr>
          <w:rFonts w:asciiTheme="minorHAnsi" w:hAnsiTheme="minorHAnsi" w:cs="Tahoma"/>
          <w:sz w:val="22"/>
          <w:szCs w:val="22"/>
        </w:rPr>
        <w:t xml:space="preserve"> très heureux de</w:t>
      </w:r>
      <w:r w:rsidR="00FB1846" w:rsidRPr="00FB1846">
        <w:rPr>
          <w:rFonts w:asciiTheme="minorHAnsi" w:hAnsiTheme="minorHAnsi" w:cs="Tahoma"/>
          <w:sz w:val="22"/>
          <w:szCs w:val="22"/>
        </w:rPr>
        <w:t xml:space="preserve"> </w:t>
      </w:r>
      <w:r w:rsidR="00D42C5A">
        <w:rPr>
          <w:rFonts w:asciiTheme="minorHAnsi" w:hAnsiTheme="minorHAnsi" w:cs="Tahoma"/>
          <w:sz w:val="22"/>
          <w:szCs w:val="22"/>
        </w:rPr>
        <w:t xml:space="preserve"> </w:t>
      </w:r>
      <w:r w:rsidR="00FB1846" w:rsidRPr="00FB1846">
        <w:rPr>
          <w:rFonts w:asciiTheme="minorHAnsi" w:hAnsiTheme="minorHAnsi" w:cs="Tahoma"/>
          <w:sz w:val="22"/>
          <w:szCs w:val="22"/>
        </w:rPr>
        <w:t>présenter durant une période minimale de deux ans</w:t>
      </w:r>
      <w:r w:rsidR="00FB1846">
        <w:rPr>
          <w:rFonts w:asciiTheme="minorHAnsi" w:hAnsiTheme="minorHAnsi" w:cs="Tahoma"/>
          <w:sz w:val="22"/>
          <w:szCs w:val="22"/>
        </w:rPr>
        <w:t>, une exposition produite par le Centre d’amitié sous le commissariat de la Boîte Rouge vif</w:t>
      </w:r>
      <w:r w:rsidR="009614CA">
        <w:rPr>
          <w:rFonts w:asciiTheme="minorHAnsi" w:hAnsiTheme="minorHAnsi" w:cs="Tahoma"/>
          <w:sz w:val="22"/>
          <w:szCs w:val="22"/>
        </w:rPr>
        <w:t xml:space="preserve"> qui a </w:t>
      </w:r>
      <w:r w:rsidR="009614CA" w:rsidRPr="009614CA">
        <w:rPr>
          <w:rFonts w:asciiTheme="minorHAnsi" w:hAnsiTheme="minorHAnsi" w:cs="Tahoma"/>
          <w:sz w:val="22"/>
          <w:szCs w:val="22"/>
        </w:rPr>
        <w:t>développé une expertise pour la création d’expositions privilégiant une méthodologie communautaire participative</w:t>
      </w:r>
      <w:r w:rsidR="00FB1846">
        <w:rPr>
          <w:rFonts w:asciiTheme="minorHAnsi" w:hAnsiTheme="minorHAnsi" w:cs="Tahoma"/>
          <w:sz w:val="22"/>
          <w:szCs w:val="22"/>
        </w:rPr>
        <w:t>. À travers cette exposition, les visiteurs seront invités à emprunter le sentier</w:t>
      </w:r>
      <w:r w:rsidR="00EF5787">
        <w:rPr>
          <w:rFonts w:asciiTheme="minorHAnsi" w:hAnsiTheme="minorHAnsi" w:cs="Tahoma"/>
          <w:sz w:val="22"/>
          <w:szCs w:val="22"/>
        </w:rPr>
        <w:t xml:space="preserve"> </w:t>
      </w:r>
      <w:r w:rsidR="00EF5787" w:rsidRPr="00EF5787">
        <w:rPr>
          <w:rFonts w:asciiTheme="minorHAnsi" w:hAnsiTheme="minorHAnsi" w:cs="Tahoma"/>
          <w:i/>
          <w:sz w:val="22"/>
          <w:szCs w:val="22"/>
        </w:rPr>
        <w:t>Anicinabe Mikana</w:t>
      </w:r>
      <w:r w:rsidR="00FB1846">
        <w:rPr>
          <w:rFonts w:asciiTheme="minorHAnsi" w:hAnsiTheme="minorHAnsi" w:cs="Tahoma"/>
          <w:sz w:val="22"/>
          <w:szCs w:val="22"/>
        </w:rPr>
        <w:t xml:space="preserve"> qui met en perspective quatre aspects d’une réalité complexe soit ceux liés au territoire urbain, à l’exclusion sociale, à la transmission des savoirs familiaux et à l’espoir d’une cohabitation harmonieuse.</w:t>
      </w:r>
    </w:p>
    <w:p w:rsidR="00FB1846" w:rsidRDefault="00FB1846" w:rsidP="00FB1846">
      <w:pPr>
        <w:jc w:val="both"/>
        <w:rPr>
          <w:rFonts w:asciiTheme="minorHAnsi" w:hAnsiTheme="minorHAnsi" w:cs="Tahoma"/>
          <w:sz w:val="22"/>
          <w:szCs w:val="22"/>
        </w:rPr>
      </w:pPr>
    </w:p>
    <w:p w:rsidR="00FB1846" w:rsidRPr="00FB1846" w:rsidRDefault="00FB1846" w:rsidP="00FB1846">
      <w:pPr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Par des contenus inédits et résolument actuels, à travers une mise en forme originale alliant photographie, vidéo, dessin et objets du quotidien, les visiteurs découvriront une réalité différente au pl</w:t>
      </w:r>
      <w:r w:rsidR="00BD42C1">
        <w:rPr>
          <w:rFonts w:asciiTheme="minorHAnsi" w:hAnsiTheme="minorHAnsi" w:cs="Tahoma"/>
          <w:sz w:val="22"/>
          <w:szCs w:val="22"/>
        </w:rPr>
        <w:t xml:space="preserve">us près de celle vécue par les </w:t>
      </w:r>
      <w:r w:rsidR="00B85247">
        <w:rPr>
          <w:rFonts w:asciiTheme="minorHAnsi" w:hAnsiTheme="minorHAnsi" w:cs="Tahoma"/>
          <w:sz w:val="22"/>
          <w:szCs w:val="22"/>
        </w:rPr>
        <w:t>Autochtones</w:t>
      </w:r>
      <w:r>
        <w:rPr>
          <w:rFonts w:asciiTheme="minorHAnsi" w:hAnsiTheme="minorHAnsi" w:cs="Tahoma"/>
          <w:sz w:val="22"/>
          <w:szCs w:val="22"/>
        </w:rPr>
        <w:t xml:space="preserve"> à Val-d’Or.</w:t>
      </w:r>
    </w:p>
    <w:p w:rsidR="00FB1846" w:rsidRDefault="00FB1846" w:rsidP="00FB1846">
      <w:pPr>
        <w:pStyle w:val="Corpsdetexte2"/>
        <w:rPr>
          <w:rFonts w:asciiTheme="minorHAnsi" w:hAnsiTheme="minorHAnsi" w:cs="Tahoma"/>
          <w:noProof w:val="0"/>
          <w:sz w:val="22"/>
          <w:szCs w:val="22"/>
        </w:rPr>
      </w:pPr>
    </w:p>
    <w:p w:rsidR="00FB1846" w:rsidRDefault="00D42C5A" w:rsidP="00FB1846">
      <w:pPr>
        <w:pStyle w:val="Corpsdetexte2"/>
        <w:rPr>
          <w:rFonts w:asciiTheme="minorHAnsi" w:hAnsiTheme="minorHAnsi" w:cs="Tahoma"/>
          <w:noProof w:val="0"/>
          <w:sz w:val="22"/>
          <w:szCs w:val="22"/>
        </w:rPr>
      </w:pPr>
      <w:r>
        <w:rPr>
          <w:rFonts w:asciiTheme="minorHAnsi" w:hAnsiTheme="minorHAnsi" w:cs="Tahoma"/>
          <w:noProof w:val="0"/>
          <w:sz w:val="22"/>
          <w:szCs w:val="22"/>
        </w:rPr>
        <w:t>Cette alliance culturelle et artistique permet</w:t>
      </w:r>
      <w:r w:rsidR="002E179D">
        <w:rPr>
          <w:rFonts w:asciiTheme="minorHAnsi" w:hAnsiTheme="minorHAnsi" w:cs="Tahoma"/>
          <w:noProof w:val="0"/>
          <w:sz w:val="22"/>
          <w:szCs w:val="22"/>
        </w:rPr>
        <w:t xml:space="preserve"> de souligner les 40 ans du Centre d’amitié autochtone de Val-d’Or, en offrant</w:t>
      </w:r>
      <w:r w:rsidR="0058453D">
        <w:rPr>
          <w:rFonts w:asciiTheme="minorHAnsi" w:hAnsiTheme="minorHAnsi" w:cs="Tahoma"/>
          <w:noProof w:val="0"/>
          <w:sz w:val="22"/>
          <w:szCs w:val="22"/>
        </w:rPr>
        <w:t xml:space="preserve"> à la population, le cadeau d’une rencontre authentique et actuelle.</w:t>
      </w:r>
      <w:r w:rsidR="00E71582">
        <w:rPr>
          <w:rFonts w:asciiTheme="minorHAnsi" w:hAnsiTheme="minorHAnsi" w:cs="Tahoma"/>
          <w:noProof w:val="0"/>
          <w:sz w:val="22"/>
          <w:szCs w:val="22"/>
        </w:rPr>
        <w:t xml:space="preserve"> Le président du Centre d’</w:t>
      </w:r>
      <w:r w:rsidR="00892509">
        <w:rPr>
          <w:rFonts w:asciiTheme="minorHAnsi" w:hAnsiTheme="minorHAnsi" w:cs="Tahoma"/>
          <w:noProof w:val="0"/>
          <w:sz w:val="22"/>
          <w:szCs w:val="22"/>
        </w:rPr>
        <w:t>am</w:t>
      </w:r>
      <w:r w:rsidR="00E71582">
        <w:rPr>
          <w:rFonts w:asciiTheme="minorHAnsi" w:hAnsiTheme="minorHAnsi" w:cs="Tahoma"/>
          <w:noProof w:val="0"/>
          <w:sz w:val="22"/>
          <w:szCs w:val="22"/>
        </w:rPr>
        <w:t>itié, Oscar Kistabish</w:t>
      </w:r>
      <w:r w:rsidR="00892509">
        <w:rPr>
          <w:rFonts w:asciiTheme="minorHAnsi" w:hAnsiTheme="minorHAnsi" w:cs="Tahoma"/>
          <w:noProof w:val="0"/>
          <w:sz w:val="22"/>
          <w:szCs w:val="22"/>
        </w:rPr>
        <w:t>,</w:t>
      </w:r>
      <w:r w:rsidR="00E71582">
        <w:rPr>
          <w:rFonts w:asciiTheme="minorHAnsi" w:hAnsiTheme="minorHAnsi" w:cs="Tahoma"/>
          <w:noProof w:val="0"/>
          <w:sz w:val="22"/>
          <w:szCs w:val="22"/>
        </w:rPr>
        <w:t xml:space="preserve"> exprime le souhait que : </w:t>
      </w:r>
      <w:r w:rsidR="00892509">
        <w:rPr>
          <w:rFonts w:asciiTheme="minorHAnsi" w:hAnsiTheme="minorHAnsi" w:cs="Tahoma"/>
          <w:noProof w:val="0"/>
          <w:sz w:val="22"/>
          <w:szCs w:val="22"/>
        </w:rPr>
        <w:t>«</w:t>
      </w:r>
      <w:r w:rsidR="00E71582">
        <w:rPr>
          <w:rFonts w:asciiTheme="minorHAnsi" w:hAnsiTheme="minorHAnsi" w:cs="Tahoma"/>
          <w:noProof w:val="0"/>
          <w:sz w:val="22"/>
          <w:szCs w:val="22"/>
        </w:rPr>
        <w:t xml:space="preserve"> les gens ouvrent leurs yeux et leurs cœurs sur </w:t>
      </w:r>
      <w:r>
        <w:rPr>
          <w:rFonts w:asciiTheme="minorHAnsi" w:hAnsiTheme="minorHAnsi" w:cs="Tahoma"/>
          <w:noProof w:val="0"/>
          <w:sz w:val="22"/>
          <w:szCs w:val="22"/>
        </w:rPr>
        <w:t xml:space="preserve">la </w:t>
      </w:r>
      <w:r w:rsidR="0058453D">
        <w:rPr>
          <w:rFonts w:asciiTheme="minorHAnsi" w:hAnsiTheme="minorHAnsi" w:cs="Tahoma"/>
          <w:noProof w:val="0"/>
          <w:sz w:val="22"/>
          <w:szCs w:val="22"/>
        </w:rPr>
        <w:t>réa</w:t>
      </w:r>
      <w:r>
        <w:rPr>
          <w:rFonts w:asciiTheme="minorHAnsi" w:hAnsiTheme="minorHAnsi" w:cs="Tahoma"/>
          <w:noProof w:val="0"/>
          <w:sz w:val="22"/>
          <w:szCs w:val="22"/>
        </w:rPr>
        <w:t xml:space="preserve">lité vécue par les </w:t>
      </w:r>
      <w:r w:rsidR="0058453D">
        <w:rPr>
          <w:rFonts w:asciiTheme="minorHAnsi" w:hAnsiTheme="minorHAnsi" w:cs="Tahoma"/>
          <w:noProof w:val="0"/>
          <w:sz w:val="22"/>
          <w:szCs w:val="22"/>
        </w:rPr>
        <w:t>Autochtone</w:t>
      </w:r>
      <w:r>
        <w:rPr>
          <w:rFonts w:asciiTheme="minorHAnsi" w:hAnsiTheme="minorHAnsi" w:cs="Tahoma"/>
          <w:noProof w:val="0"/>
          <w:sz w:val="22"/>
          <w:szCs w:val="22"/>
        </w:rPr>
        <w:t xml:space="preserve">s en </w:t>
      </w:r>
      <w:r w:rsidR="0058453D">
        <w:rPr>
          <w:rFonts w:asciiTheme="minorHAnsi" w:hAnsiTheme="minorHAnsi" w:cs="Tahoma"/>
          <w:noProof w:val="0"/>
          <w:sz w:val="22"/>
          <w:szCs w:val="22"/>
        </w:rPr>
        <w:t xml:space="preserve">ville, </w:t>
      </w:r>
      <w:r w:rsidR="00E71582">
        <w:rPr>
          <w:rFonts w:asciiTheme="minorHAnsi" w:hAnsiTheme="minorHAnsi" w:cs="Tahoma"/>
          <w:noProof w:val="0"/>
          <w:sz w:val="22"/>
          <w:szCs w:val="22"/>
        </w:rPr>
        <w:t xml:space="preserve">une réalité différente </w:t>
      </w:r>
      <w:r w:rsidR="00892509">
        <w:rPr>
          <w:rFonts w:asciiTheme="minorHAnsi" w:hAnsiTheme="minorHAnsi" w:cs="Tahoma"/>
          <w:noProof w:val="0"/>
          <w:sz w:val="22"/>
          <w:szCs w:val="22"/>
        </w:rPr>
        <w:t>et</w:t>
      </w:r>
      <w:r w:rsidR="00E71582">
        <w:rPr>
          <w:rFonts w:asciiTheme="minorHAnsi" w:hAnsiTheme="minorHAnsi" w:cs="Tahoma"/>
          <w:noProof w:val="0"/>
          <w:sz w:val="22"/>
          <w:szCs w:val="22"/>
        </w:rPr>
        <w:t xml:space="preserve"> </w:t>
      </w:r>
      <w:r>
        <w:rPr>
          <w:rFonts w:asciiTheme="minorHAnsi" w:hAnsiTheme="minorHAnsi" w:cs="Tahoma"/>
          <w:noProof w:val="0"/>
          <w:sz w:val="22"/>
          <w:szCs w:val="22"/>
        </w:rPr>
        <w:t>porteuse</w:t>
      </w:r>
      <w:r w:rsidR="00E71582">
        <w:rPr>
          <w:rFonts w:asciiTheme="minorHAnsi" w:hAnsiTheme="minorHAnsi" w:cs="Tahoma"/>
          <w:noProof w:val="0"/>
          <w:sz w:val="22"/>
          <w:szCs w:val="22"/>
        </w:rPr>
        <w:t xml:space="preserve"> de richesse, de valeurs </w:t>
      </w:r>
      <w:r w:rsidR="002E179D">
        <w:rPr>
          <w:rFonts w:asciiTheme="minorHAnsi" w:hAnsiTheme="minorHAnsi" w:cs="Tahoma"/>
          <w:noProof w:val="0"/>
          <w:sz w:val="22"/>
          <w:szCs w:val="22"/>
        </w:rPr>
        <w:t>h</w:t>
      </w:r>
      <w:r w:rsidR="00E71582">
        <w:rPr>
          <w:rFonts w:asciiTheme="minorHAnsi" w:hAnsiTheme="minorHAnsi" w:cs="Tahoma"/>
          <w:noProof w:val="0"/>
          <w:sz w:val="22"/>
          <w:szCs w:val="22"/>
        </w:rPr>
        <w:t>umaines, d’héritage transmis et d’</w:t>
      </w:r>
      <w:r w:rsidR="0058453D">
        <w:rPr>
          <w:rFonts w:asciiTheme="minorHAnsi" w:hAnsiTheme="minorHAnsi" w:cs="Tahoma"/>
          <w:noProof w:val="0"/>
          <w:sz w:val="22"/>
          <w:szCs w:val="22"/>
        </w:rPr>
        <w:t>espoir</w:t>
      </w:r>
      <w:r w:rsidR="00E71582">
        <w:rPr>
          <w:rFonts w:asciiTheme="minorHAnsi" w:hAnsiTheme="minorHAnsi" w:cs="Tahoma"/>
          <w:noProof w:val="0"/>
          <w:sz w:val="22"/>
          <w:szCs w:val="22"/>
        </w:rPr>
        <w:t>».</w:t>
      </w:r>
    </w:p>
    <w:p w:rsidR="007C6CC8" w:rsidRDefault="007C6CC8" w:rsidP="00FB1846">
      <w:pPr>
        <w:pStyle w:val="Corpsdetexte2"/>
        <w:rPr>
          <w:rFonts w:asciiTheme="minorHAnsi" w:hAnsiTheme="minorHAnsi" w:cs="Arial"/>
          <w:sz w:val="18"/>
          <w:szCs w:val="18"/>
        </w:rPr>
      </w:pPr>
    </w:p>
    <w:p w:rsidR="007C6CC8" w:rsidRDefault="007C6CC8" w:rsidP="00FB1846">
      <w:pPr>
        <w:pStyle w:val="Corpsdetexte2"/>
        <w:rPr>
          <w:rFonts w:asciiTheme="minorHAnsi" w:hAnsiTheme="minorHAnsi" w:cs="Tahoma"/>
          <w:b/>
          <w:bCs/>
          <w:sz w:val="22"/>
          <w:szCs w:val="22"/>
        </w:rPr>
      </w:pPr>
      <w:r w:rsidRPr="007C6CC8">
        <w:rPr>
          <w:rFonts w:asciiTheme="minorHAnsi" w:hAnsiTheme="minorHAnsi" w:cs="Tahoma"/>
          <w:b/>
          <w:bCs/>
          <w:sz w:val="22"/>
          <w:szCs w:val="22"/>
        </w:rPr>
        <w:t xml:space="preserve">Heures d’ouverture: </w:t>
      </w:r>
    </w:p>
    <w:p w:rsidR="007C6CC8" w:rsidRDefault="007C6CC8" w:rsidP="00FB1846">
      <w:pPr>
        <w:pStyle w:val="Corpsdetexte2"/>
        <w:rPr>
          <w:rFonts w:asciiTheme="minorHAnsi" w:hAnsiTheme="minorHAnsi" w:cs="Tahoma"/>
          <w:b/>
          <w:bCs/>
          <w:sz w:val="22"/>
          <w:szCs w:val="22"/>
        </w:rPr>
      </w:pPr>
      <w:r w:rsidRPr="007C6CC8">
        <w:rPr>
          <w:rFonts w:asciiTheme="minorHAnsi" w:hAnsiTheme="minorHAnsi" w:cs="Tahoma"/>
          <w:sz w:val="22"/>
          <w:szCs w:val="22"/>
        </w:rPr>
        <w:t xml:space="preserve">Du mardi au vendredi de 13h à 17h et de 18h30 à 20h30; </w:t>
      </w:r>
      <w:r w:rsidRPr="007C6CC8">
        <w:rPr>
          <w:rFonts w:asciiTheme="minorHAnsi" w:hAnsiTheme="minorHAnsi"/>
          <w:sz w:val="22"/>
          <w:szCs w:val="22"/>
        </w:rPr>
        <w:t xml:space="preserve">Samedi et dimanche de 13h </w:t>
      </w:r>
      <w:r w:rsidRPr="007C6CC8">
        <w:rPr>
          <w:rFonts w:asciiTheme="minorHAnsi" w:hAnsiTheme="minorHAnsi" w:cs="Tahoma"/>
          <w:bCs/>
          <w:sz w:val="22"/>
          <w:szCs w:val="22"/>
        </w:rPr>
        <w:t>à 17h</w:t>
      </w:r>
      <w:r>
        <w:rPr>
          <w:rFonts w:asciiTheme="minorHAnsi" w:hAnsiTheme="minorHAnsi" w:cs="Tahoma"/>
          <w:bCs/>
          <w:sz w:val="22"/>
          <w:szCs w:val="22"/>
        </w:rPr>
        <w:t>.</w:t>
      </w:r>
      <w:r w:rsidRPr="007C6CC8">
        <w:rPr>
          <w:rFonts w:asciiTheme="minorHAnsi" w:hAnsiTheme="minorHAnsi" w:cs="Tahoma"/>
          <w:b/>
          <w:bCs/>
          <w:sz w:val="22"/>
          <w:szCs w:val="22"/>
        </w:rPr>
        <w:t xml:space="preserve"> </w:t>
      </w:r>
    </w:p>
    <w:p w:rsidR="00FB1846" w:rsidRPr="007C6CC8" w:rsidRDefault="00FB1846" w:rsidP="007C6CC8">
      <w:pPr>
        <w:pStyle w:val="Corpsdetexte2"/>
        <w:rPr>
          <w:rFonts w:asciiTheme="minorHAnsi" w:hAnsiTheme="minorHAnsi"/>
          <w:color w:val="1F497D"/>
          <w:sz w:val="22"/>
          <w:szCs w:val="22"/>
        </w:rPr>
      </w:pPr>
      <w:r w:rsidRPr="007C6CC8">
        <w:rPr>
          <w:rFonts w:asciiTheme="minorHAnsi" w:hAnsiTheme="minorHAnsi" w:cs="Arial"/>
          <w:sz w:val="22"/>
          <w:szCs w:val="22"/>
        </w:rPr>
        <w:t xml:space="preserve">Pour information : (819) 825-0942 ou </w:t>
      </w:r>
      <w:hyperlink r:id="rId13" w:history="1">
        <w:r w:rsidRPr="007C6CC8">
          <w:rPr>
            <w:rStyle w:val="Lienhypertexte"/>
            <w:rFonts w:asciiTheme="minorHAnsi" w:hAnsiTheme="minorHAnsi" w:cs="Arial"/>
            <w:sz w:val="22"/>
            <w:szCs w:val="22"/>
          </w:rPr>
          <w:t>expovd@ville.valdor.qc.ca</w:t>
        </w:r>
      </w:hyperlink>
      <w:r w:rsidRPr="007C6CC8">
        <w:rPr>
          <w:rFonts w:asciiTheme="minorHAnsi" w:hAnsiTheme="minorHAnsi" w:cs="Arial"/>
          <w:sz w:val="22"/>
          <w:szCs w:val="22"/>
        </w:rPr>
        <w:t xml:space="preserve"> /</w:t>
      </w:r>
      <w:r w:rsidR="007C6CC8">
        <w:rPr>
          <w:rFonts w:asciiTheme="minorHAnsi" w:hAnsiTheme="minorHAnsi" w:cs="Arial"/>
          <w:sz w:val="22"/>
          <w:szCs w:val="22"/>
        </w:rPr>
        <w:t xml:space="preserve"> </w:t>
      </w:r>
      <w:r w:rsidRPr="007C6CC8">
        <w:rPr>
          <w:rFonts w:asciiTheme="minorHAnsi" w:hAnsiTheme="minorHAnsi" w:cs="Arial"/>
          <w:sz w:val="22"/>
          <w:szCs w:val="22"/>
        </w:rPr>
        <w:t xml:space="preserve">Visitez notre site Internet : </w:t>
      </w:r>
      <w:hyperlink r:id="rId14" w:history="1">
        <w:r w:rsidRPr="007C6CC8">
          <w:rPr>
            <w:rStyle w:val="Lienhypertexte"/>
            <w:rFonts w:asciiTheme="minorHAnsi" w:hAnsiTheme="minorHAnsi" w:cs="Arial"/>
            <w:sz w:val="22"/>
            <w:szCs w:val="22"/>
          </w:rPr>
          <w:t>www.expovd.ca</w:t>
        </w:r>
      </w:hyperlink>
      <w:r w:rsidRPr="007C6CC8">
        <w:rPr>
          <w:rFonts w:asciiTheme="minorHAnsi" w:hAnsiTheme="minorHAnsi"/>
          <w:sz w:val="22"/>
          <w:szCs w:val="22"/>
        </w:rPr>
        <w:t xml:space="preserve"> </w:t>
      </w:r>
      <w:r w:rsidRPr="007C6CC8">
        <w:rPr>
          <w:rFonts w:asciiTheme="minorHAnsi" w:hAnsiTheme="minorHAnsi" w:cs="Tahoma"/>
          <w:sz w:val="22"/>
          <w:szCs w:val="22"/>
        </w:rPr>
        <w:t xml:space="preserve">ou notre page facebook : </w:t>
      </w:r>
      <w:hyperlink r:id="rId15" w:history="1">
        <w:r w:rsidRPr="007C6CC8">
          <w:rPr>
            <w:rStyle w:val="Lienhypertexte"/>
            <w:rFonts w:asciiTheme="minorHAnsi" w:hAnsiTheme="minorHAnsi"/>
            <w:sz w:val="22"/>
            <w:szCs w:val="22"/>
          </w:rPr>
          <w:t>https://www.facebook.com/centredexpositiondevaldor</w:t>
        </w:r>
      </w:hyperlink>
    </w:p>
    <w:p w:rsidR="00FB1846" w:rsidRPr="007C6CC8" w:rsidRDefault="00FB1846" w:rsidP="00FB1846">
      <w:pPr>
        <w:jc w:val="center"/>
        <w:rPr>
          <w:rFonts w:asciiTheme="minorHAnsi" w:hAnsiTheme="minorHAnsi" w:cs="Arial"/>
          <w:sz w:val="22"/>
          <w:szCs w:val="22"/>
        </w:rPr>
      </w:pPr>
    </w:p>
    <w:p w:rsidR="00FB1846" w:rsidRPr="007C6CC8" w:rsidRDefault="00FB1846" w:rsidP="00FB1846">
      <w:pPr>
        <w:jc w:val="center"/>
        <w:rPr>
          <w:rFonts w:asciiTheme="minorHAnsi" w:hAnsiTheme="minorHAnsi" w:cs="Arial"/>
          <w:sz w:val="22"/>
          <w:szCs w:val="22"/>
        </w:rPr>
      </w:pPr>
      <w:r w:rsidRPr="007C6CC8">
        <w:rPr>
          <w:rFonts w:asciiTheme="minorHAnsi" w:hAnsiTheme="minorHAnsi" w:cs="Arial"/>
          <w:sz w:val="22"/>
          <w:szCs w:val="22"/>
        </w:rPr>
        <w:t>-30-</w:t>
      </w:r>
    </w:p>
    <w:p w:rsidR="00FB1846" w:rsidRDefault="00FB1846" w:rsidP="00FB1846">
      <w:pPr>
        <w:jc w:val="center"/>
        <w:rPr>
          <w:rFonts w:asciiTheme="minorHAnsi" w:hAnsiTheme="minorHAnsi" w:cs="Arial"/>
          <w:i/>
          <w:sz w:val="22"/>
          <w:szCs w:val="22"/>
        </w:rPr>
      </w:pPr>
      <w:r w:rsidRPr="007C6CC8">
        <w:rPr>
          <w:rFonts w:asciiTheme="minorHAnsi" w:hAnsiTheme="minorHAnsi" w:cs="Arial"/>
          <w:i/>
          <w:sz w:val="22"/>
          <w:szCs w:val="22"/>
        </w:rPr>
        <w:t>Source : Anne-Laure Bourdaleix-Manin, coordonnatrice de la programmation, (819) 825-0942 #6253</w:t>
      </w:r>
    </w:p>
    <w:p w:rsidR="008F5F50" w:rsidRDefault="008F5F50" w:rsidP="00FB1846">
      <w:pPr>
        <w:jc w:val="center"/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ab/>
        <w:t>Nadia Lagueux, agente de communication et événements spéciaux, (819) 825-8299 #236</w:t>
      </w:r>
    </w:p>
    <w:p w:rsidR="00727BEB" w:rsidRPr="007C6CC8" w:rsidRDefault="00727BEB" w:rsidP="00FB1846">
      <w:pPr>
        <w:jc w:val="center"/>
        <w:rPr>
          <w:rFonts w:asciiTheme="minorHAnsi" w:hAnsiTheme="minorHAnsi" w:cs="Arial"/>
          <w:i/>
          <w:sz w:val="22"/>
          <w:szCs w:val="22"/>
        </w:rPr>
      </w:pPr>
    </w:p>
    <w:p w:rsidR="003C42D4" w:rsidRDefault="00FB1846" w:rsidP="00FB1846">
      <w:pPr>
        <w:pStyle w:val="Corpsdetexte2"/>
        <w:jc w:val="center"/>
        <w:rPr>
          <w:rFonts w:asciiTheme="minorHAnsi" w:hAnsiTheme="minorHAnsi" w:cs="Tahoma"/>
          <w:i/>
          <w:iCs/>
          <w:sz w:val="22"/>
          <w:szCs w:val="22"/>
        </w:rPr>
      </w:pPr>
      <w:r w:rsidRPr="007C6CC8">
        <w:rPr>
          <w:rFonts w:asciiTheme="minorHAnsi" w:hAnsiTheme="minorHAnsi" w:cs="Tahoma"/>
          <w:i/>
          <w:iCs/>
          <w:sz w:val="22"/>
          <w:szCs w:val="22"/>
        </w:rPr>
        <w:t>Remerciements aux Amies et Amis du Centre ainsi qu’aux subventionneurs et commanditaires suivants :</w:t>
      </w:r>
    </w:p>
    <w:p w:rsidR="00EE275F" w:rsidRDefault="00FB1846" w:rsidP="00727BEB">
      <w:pPr>
        <w:pStyle w:val="Corpsdetexte2"/>
        <w:jc w:val="center"/>
      </w:pPr>
      <w:r w:rsidRPr="007C6CC8">
        <w:rPr>
          <w:rFonts w:asciiTheme="minorHAnsi" w:hAnsiTheme="minorHAnsi" w:cs="Tahoma"/>
          <w:i/>
          <w:iCs/>
          <w:sz w:val="22"/>
          <w:szCs w:val="22"/>
        </w:rPr>
        <w:t xml:space="preserve"> </w:t>
      </w:r>
    </w:p>
    <w:sectPr w:rsidR="00EE275F" w:rsidSect="00727BEB">
      <w:footerReference w:type="default" r:id="rId16"/>
      <w:pgSz w:w="12242" w:h="15842" w:code="1"/>
      <w:pgMar w:top="720" w:right="1134" w:bottom="540" w:left="1134" w:header="340" w:footer="196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2A42" w:rsidRDefault="00072A42" w:rsidP="003C42D4">
      <w:r>
        <w:separator/>
      </w:r>
    </w:p>
  </w:endnote>
  <w:endnote w:type="continuationSeparator" w:id="0">
    <w:p w:rsidR="00072A42" w:rsidRDefault="00072A42" w:rsidP="003C42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2A42" w:rsidRDefault="00D85EB5">
    <w:pPr>
      <w:pStyle w:val="Pieddepage"/>
    </w:pPr>
    <w:r>
      <w:rPr>
        <w:noProof/>
        <w:lang w:eastAsia="fr-C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4763414</wp:posOffset>
          </wp:positionH>
          <wp:positionV relativeFrom="paragraph">
            <wp:posOffset>96139</wp:posOffset>
          </wp:positionV>
          <wp:extent cx="1305002" cy="577901"/>
          <wp:effectExtent l="19050" t="0" r="9448" b="0"/>
          <wp:wrapNone/>
          <wp:docPr id="6" name="Image 5" descr="cac trans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c trans cop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05002" cy="5779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72A42">
      <w:rPr>
        <w:noProof/>
        <w:lang w:eastAsia="fr-C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3256483</wp:posOffset>
          </wp:positionH>
          <wp:positionV relativeFrom="paragraph">
            <wp:posOffset>169291</wp:posOffset>
          </wp:positionV>
          <wp:extent cx="1356208" cy="395021"/>
          <wp:effectExtent l="19050" t="0" r="0" b="0"/>
          <wp:wrapNone/>
          <wp:docPr id="5" name="Image 4" descr="ville de valdor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lle de valdor copy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56208" cy="3950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72A42">
      <w:rPr>
        <w:noProof/>
        <w:lang w:eastAsia="fr-CA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271882</wp:posOffset>
          </wp:positionH>
          <wp:positionV relativeFrom="paragraph">
            <wp:posOffset>110769</wp:posOffset>
          </wp:positionV>
          <wp:extent cx="1240702" cy="576000"/>
          <wp:effectExtent l="19050" t="0" r="0" b="0"/>
          <wp:wrapNone/>
          <wp:docPr id="2" name="Image 1" descr="ministère québec trans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nistère québec trans copy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240702" cy="576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56104">
      <w:rPr>
        <w:noProof/>
        <w:lang w:eastAsia="fr-CA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30.3pt;margin-top:-2.6pt;width:433.7pt;height:0;z-index:251658240;mso-position-horizontal-relative:text;mso-position-vertical-relative:text" o:connectortype="straight" strokecolor="#5a5a5a [2109]" strokeweight="4.5pt"/>
      </w:pict>
    </w:r>
  </w:p>
  <w:p w:rsidR="00072A42" w:rsidRDefault="00D56104" w:rsidP="00727BEB">
    <w:pPr>
      <w:pStyle w:val="Pieddepage"/>
      <w:jc w:val="center"/>
    </w:pPr>
    <w:r w:rsidRPr="00D56104">
      <w:rPr>
        <w:noProof/>
        <w:lang w:val="fr-FR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115.95pt;margin-top:.3pt;width:138.2pt;height:43pt;z-index:251660288;mso-position-horizontal-relative:text;mso-position-vertical-relative:text;mso-width-relative:margin;mso-height-relative:margin" stroked="f">
          <v:textbox>
            <w:txbxContent>
              <w:p w:rsidR="00072A42" w:rsidRPr="003C42D4" w:rsidRDefault="00072A42">
                <w:pPr>
                  <w:rPr>
                    <w:rFonts w:ascii="Arial" w:hAnsi="Arial" w:cs="Arial"/>
                    <w:sz w:val="14"/>
                    <w:szCs w:val="14"/>
                    <w:lang w:val="fr-FR"/>
                  </w:rPr>
                </w:pPr>
                <w:r w:rsidRPr="003C42D4">
                  <w:rPr>
                    <w:rFonts w:ascii="Arial" w:hAnsi="Arial" w:cs="Arial"/>
                    <w:sz w:val="14"/>
                    <w:szCs w:val="14"/>
                    <w:lang w:val="fr-FR"/>
                  </w:rPr>
                  <w:t>Avec la participation de :</w:t>
                </w:r>
              </w:p>
              <w:p w:rsidR="00072A42" w:rsidRDefault="00072A42" w:rsidP="00072A42">
                <w:pPr>
                  <w:pStyle w:val="Paragraphedeliste"/>
                  <w:numPr>
                    <w:ilvl w:val="0"/>
                    <w:numId w:val="3"/>
                  </w:numPr>
                  <w:ind w:left="170" w:hanging="170"/>
                  <w:rPr>
                    <w:rFonts w:ascii="Arial" w:hAnsi="Arial" w:cs="Arial"/>
                    <w:sz w:val="14"/>
                    <w:szCs w:val="14"/>
                    <w:lang w:val="fr-FR"/>
                  </w:rPr>
                </w:pPr>
                <w:r w:rsidRPr="003C42D4">
                  <w:rPr>
                    <w:rFonts w:ascii="Arial" w:hAnsi="Arial" w:cs="Arial"/>
                    <w:sz w:val="14"/>
                    <w:szCs w:val="14"/>
                    <w:lang w:val="fr-FR"/>
                  </w:rPr>
                  <w:t>Éducation, Loisir et Sport</w:t>
                </w:r>
              </w:p>
              <w:p w:rsidR="00072A42" w:rsidRPr="003C42D4" w:rsidRDefault="00072A42" w:rsidP="00072A42">
                <w:pPr>
                  <w:pStyle w:val="Paragraphedeliste"/>
                  <w:numPr>
                    <w:ilvl w:val="0"/>
                    <w:numId w:val="3"/>
                  </w:numPr>
                  <w:ind w:left="170" w:hanging="170"/>
                  <w:rPr>
                    <w:rFonts w:ascii="Arial" w:hAnsi="Arial" w:cs="Arial"/>
                    <w:sz w:val="14"/>
                    <w:szCs w:val="14"/>
                    <w:lang w:val="fr-FR"/>
                  </w:rPr>
                </w:pPr>
                <w:r>
                  <w:rPr>
                    <w:rFonts w:ascii="Arial" w:hAnsi="Arial" w:cs="Arial"/>
                    <w:sz w:val="14"/>
                    <w:szCs w:val="14"/>
                    <w:lang w:val="fr-FR"/>
                  </w:rPr>
                  <w:t>Ministère du Tourisme</w:t>
                </w:r>
              </w:p>
              <w:p w:rsidR="00072A42" w:rsidRPr="003C42D4" w:rsidRDefault="00072A42" w:rsidP="00072A42">
                <w:pPr>
                  <w:pStyle w:val="Paragraphedeliste"/>
                  <w:numPr>
                    <w:ilvl w:val="0"/>
                    <w:numId w:val="3"/>
                  </w:numPr>
                  <w:ind w:left="170" w:hanging="170"/>
                  <w:rPr>
                    <w:rFonts w:ascii="Arial" w:hAnsi="Arial" w:cs="Arial"/>
                    <w:sz w:val="14"/>
                    <w:szCs w:val="14"/>
                    <w:lang w:val="fr-FR"/>
                  </w:rPr>
                </w:pPr>
                <w:r w:rsidRPr="003C42D4">
                  <w:rPr>
                    <w:rFonts w:ascii="Arial" w:hAnsi="Arial" w:cs="Arial"/>
                    <w:sz w:val="14"/>
                    <w:szCs w:val="14"/>
                    <w:lang w:val="fr-FR"/>
                  </w:rPr>
                  <w:t>Secrétariat aux affaires autochtones</w:t>
                </w:r>
              </w:p>
            </w:txbxContent>
          </v:textbox>
        </v:shape>
      </w:pict>
    </w:r>
    <w:r w:rsidR="00072A42">
      <w:rPr>
        <w:noProof/>
        <w:lang w:eastAsia="fr-CA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842010</wp:posOffset>
          </wp:positionH>
          <wp:positionV relativeFrom="paragraph">
            <wp:posOffset>571500</wp:posOffset>
          </wp:positionV>
          <wp:extent cx="1457960" cy="467995"/>
          <wp:effectExtent l="19050" t="0" r="8890" b="0"/>
          <wp:wrapNone/>
          <wp:docPr id="16" name="Image 7" descr="Odena-Fran-4,5p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dena-Fran-4,5pce.jpg"/>
                  <pic:cNvPicPr/>
                </pic:nvPicPr>
                <pic:blipFill>
                  <a:blip r:embed="rId4" cstate="print">
                    <a:biLevel thresh="5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960" cy="467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72A42">
      <w:rPr>
        <w:noProof/>
        <w:lang w:eastAsia="fr-CA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2644902</wp:posOffset>
          </wp:positionH>
          <wp:positionV relativeFrom="paragraph">
            <wp:posOffset>557301</wp:posOffset>
          </wp:positionV>
          <wp:extent cx="1236269" cy="468173"/>
          <wp:effectExtent l="0" t="0" r="0" b="0"/>
          <wp:wrapNone/>
          <wp:docPr id="9" name="Image 6" descr="LOGO Dialog-FR-bleu sur 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ialog-FR-bleu sur transparent.png"/>
                  <pic:cNvPicPr/>
                </pic:nvPicPr>
                <pic:blipFill>
                  <a:blip r:embed="rId5" cstate="print">
                    <a:biLevel thresh="5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6269" cy="4681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72A42" w:rsidRPr="00072A42">
      <w:rPr>
        <w:noProof/>
        <w:lang w:eastAsia="fr-CA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4083101</wp:posOffset>
          </wp:positionH>
          <wp:positionV relativeFrom="paragraph">
            <wp:posOffset>630453</wp:posOffset>
          </wp:positionV>
          <wp:extent cx="1806575" cy="321869"/>
          <wp:effectExtent l="19050" t="0" r="3175" b="0"/>
          <wp:wrapTight wrapText="bothSides">
            <wp:wrapPolygon edited="0">
              <wp:start x="-228" y="0"/>
              <wp:lineTo x="-228" y="20490"/>
              <wp:lineTo x="21638" y="20490"/>
              <wp:lineTo x="21638" y="0"/>
              <wp:lineTo x="-228" y="0"/>
            </wp:wrapPolygon>
          </wp:wrapTight>
          <wp:docPr id="3" name="Image 2" descr="ATRAT_n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RAT_nb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806575" cy="321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2A42" w:rsidRDefault="00072A42" w:rsidP="003C42D4">
      <w:r>
        <w:separator/>
      </w:r>
    </w:p>
  </w:footnote>
  <w:footnote w:type="continuationSeparator" w:id="0">
    <w:p w:rsidR="00072A42" w:rsidRDefault="00072A42" w:rsidP="003C42D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0F219D"/>
    <w:multiLevelType w:val="hybridMultilevel"/>
    <w:tmpl w:val="7FF0BC46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A191E0F"/>
    <w:multiLevelType w:val="hybridMultilevel"/>
    <w:tmpl w:val="D3D4E55C"/>
    <w:lvl w:ilvl="0" w:tplc="313E69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8AA726D"/>
    <w:multiLevelType w:val="hybridMultilevel"/>
    <w:tmpl w:val="0F268D06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hdrShapeDefaults>
    <o:shapedefaults v:ext="edit" spidmax="2052">
      <o:colormenu v:ext="edit" strokecolor="none [2109]"/>
    </o:shapedefaults>
    <o:shapelayout v:ext="edit">
      <o:idmap v:ext="edit" data="2"/>
      <o:rules v:ext="edit">
        <o:r id="V:Rule2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FB1846"/>
    <w:rsid w:val="00015AE9"/>
    <w:rsid w:val="0005396B"/>
    <w:rsid w:val="00067C33"/>
    <w:rsid w:val="00072A42"/>
    <w:rsid w:val="000810A6"/>
    <w:rsid w:val="000A1C67"/>
    <w:rsid w:val="000D1C64"/>
    <w:rsid w:val="0011204A"/>
    <w:rsid w:val="00117EE3"/>
    <w:rsid w:val="00121851"/>
    <w:rsid w:val="001A190F"/>
    <w:rsid w:val="00286394"/>
    <w:rsid w:val="002E179D"/>
    <w:rsid w:val="003C42D4"/>
    <w:rsid w:val="004A1A48"/>
    <w:rsid w:val="0050284A"/>
    <w:rsid w:val="0058453D"/>
    <w:rsid w:val="005C3FD0"/>
    <w:rsid w:val="005E5AF8"/>
    <w:rsid w:val="005F636A"/>
    <w:rsid w:val="00636299"/>
    <w:rsid w:val="006C0931"/>
    <w:rsid w:val="006E487D"/>
    <w:rsid w:val="00705D66"/>
    <w:rsid w:val="0070615C"/>
    <w:rsid w:val="00727BEB"/>
    <w:rsid w:val="007B1B71"/>
    <w:rsid w:val="007B3386"/>
    <w:rsid w:val="007C6CC8"/>
    <w:rsid w:val="00851EC3"/>
    <w:rsid w:val="00892509"/>
    <w:rsid w:val="008A6028"/>
    <w:rsid w:val="008F5F50"/>
    <w:rsid w:val="009614CA"/>
    <w:rsid w:val="00980028"/>
    <w:rsid w:val="00984F03"/>
    <w:rsid w:val="009B165F"/>
    <w:rsid w:val="009B1BC0"/>
    <w:rsid w:val="009B71B3"/>
    <w:rsid w:val="00A5663C"/>
    <w:rsid w:val="00A9085F"/>
    <w:rsid w:val="00B85247"/>
    <w:rsid w:val="00BD42C1"/>
    <w:rsid w:val="00D32A80"/>
    <w:rsid w:val="00D42C5A"/>
    <w:rsid w:val="00D56104"/>
    <w:rsid w:val="00D85EB5"/>
    <w:rsid w:val="00DF2438"/>
    <w:rsid w:val="00E71582"/>
    <w:rsid w:val="00ED7F61"/>
    <w:rsid w:val="00EE275F"/>
    <w:rsid w:val="00EF5787"/>
    <w:rsid w:val="00F01E80"/>
    <w:rsid w:val="00F161C8"/>
    <w:rsid w:val="00F44B78"/>
    <w:rsid w:val="00FB11A4"/>
    <w:rsid w:val="00FB1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enu v:ext="edit" strokecolor="none [21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18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FB1846"/>
    <w:pPr>
      <w:keepNext/>
      <w:outlineLvl w:val="0"/>
    </w:pPr>
    <w:rPr>
      <w:rFonts w:ascii="Trebuchet MS" w:hAnsi="Trebuchet MS"/>
      <w:b/>
      <w:bCs/>
      <w:i/>
      <w:iCs/>
      <w:noProof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FB1846"/>
    <w:rPr>
      <w:rFonts w:ascii="Trebuchet MS" w:eastAsia="Times New Roman" w:hAnsi="Trebuchet MS" w:cs="Times New Roman"/>
      <w:b/>
      <w:bCs/>
      <w:i/>
      <w:iCs/>
      <w:noProof/>
      <w:sz w:val="24"/>
      <w:szCs w:val="20"/>
      <w:lang w:eastAsia="fr-FR"/>
    </w:rPr>
  </w:style>
  <w:style w:type="paragraph" w:styleId="Corpsdetexte2">
    <w:name w:val="Body Text 2"/>
    <w:basedOn w:val="Normal"/>
    <w:link w:val="Corpsdetexte2Car"/>
    <w:rsid w:val="00FB1846"/>
    <w:pPr>
      <w:jc w:val="both"/>
    </w:pPr>
    <w:rPr>
      <w:rFonts w:ascii="Trebuchet MS" w:hAnsi="Trebuchet MS"/>
      <w:noProof/>
      <w:szCs w:val="20"/>
    </w:rPr>
  </w:style>
  <w:style w:type="character" w:customStyle="1" w:styleId="Corpsdetexte2Car">
    <w:name w:val="Corps de texte 2 Car"/>
    <w:basedOn w:val="Policepardfaut"/>
    <w:link w:val="Corpsdetexte2"/>
    <w:rsid w:val="00FB1846"/>
    <w:rPr>
      <w:rFonts w:ascii="Trebuchet MS" w:eastAsia="Times New Roman" w:hAnsi="Trebuchet MS" w:cs="Times New Roman"/>
      <w:noProof/>
      <w:sz w:val="24"/>
      <w:szCs w:val="20"/>
      <w:lang w:eastAsia="fr-FR"/>
    </w:rPr>
  </w:style>
  <w:style w:type="character" w:styleId="Lienhypertexte">
    <w:name w:val="Hyperlink"/>
    <w:basedOn w:val="Policepardfaut"/>
    <w:rsid w:val="00FB1846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B184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B1846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3C42D4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3C42D4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3C42D4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C42D4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3C42D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yperlink" Target="mailto:expovd@ville.valdor.qc.ca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gif"/><Relationship Id="rId5" Type="http://schemas.openxmlformats.org/officeDocument/2006/relationships/footnotes" Target="footnotes.xml"/><Relationship Id="rId15" Type="http://schemas.openxmlformats.org/officeDocument/2006/relationships/hyperlink" Target="https://www.facebook.com/centredexpositiondevaldor" TargetMode="External"/><Relationship Id="rId10" Type="http://schemas.openxmlformats.org/officeDocument/2006/relationships/hyperlink" Target="http://www.journeesdelaculture.qc.ca/index.php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expovd.ca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406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Val-d'Or</Company>
  <LinksUpToDate>false</LinksUpToDate>
  <CharactersWithSpaces>2635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bourdaleixa</dc:creator>
  <cp:lastModifiedBy>bourdaleixa</cp:lastModifiedBy>
  <cp:revision>2</cp:revision>
  <cp:lastPrinted>2014-09-12T13:55:00Z</cp:lastPrinted>
  <dcterms:created xsi:type="dcterms:W3CDTF">2014-09-12T14:29:00Z</dcterms:created>
  <dcterms:modified xsi:type="dcterms:W3CDTF">2014-09-12T14:29:00Z</dcterms:modified>
</cp:coreProperties>
</file>