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AB5E" w14:textId="77777777" w:rsidR="007863AC" w:rsidRPr="007863AC" w:rsidRDefault="007863AC" w:rsidP="00096699">
      <w:pPr>
        <w:pBdr>
          <w:bottom w:val="single" w:sz="4" w:space="1" w:color="auto"/>
        </w:pBdr>
        <w:jc w:val="both"/>
        <w:rPr>
          <w:b/>
          <w:bCs/>
          <w:caps/>
          <w:sz w:val="32"/>
          <w:szCs w:val="32"/>
        </w:rPr>
      </w:pPr>
      <w:r w:rsidRPr="007863AC">
        <w:rPr>
          <w:b/>
          <w:bCs/>
          <w:caps/>
          <w:sz w:val="32"/>
          <w:szCs w:val="32"/>
        </w:rPr>
        <w:t>La démarche artistique</w:t>
      </w:r>
    </w:p>
    <w:p w14:paraId="3C7EE8ED" w14:textId="77777777" w:rsidR="007863AC" w:rsidRPr="007863AC" w:rsidRDefault="007863AC" w:rsidP="00096699">
      <w:pPr>
        <w:jc w:val="both"/>
      </w:pPr>
      <w:r w:rsidRPr="007863AC">
        <w:t xml:space="preserve">Votre démarche artistique est </w:t>
      </w:r>
      <w:r w:rsidRPr="007863AC">
        <w:rPr>
          <w:b/>
          <w:bCs/>
        </w:rPr>
        <w:t>le coeur de votre dossier d’artiste</w:t>
      </w:r>
      <w:r w:rsidRPr="007863AC">
        <w:t xml:space="preserve">. </w:t>
      </w:r>
      <w:r w:rsidRPr="007863AC">
        <w:rPr>
          <w:b/>
          <w:bCs/>
        </w:rPr>
        <w:t>Écrit à la première</w:t>
      </w:r>
      <w:r>
        <w:rPr>
          <w:b/>
          <w:bCs/>
        </w:rPr>
        <w:t xml:space="preserve"> </w:t>
      </w:r>
      <w:r w:rsidRPr="007863AC">
        <w:rPr>
          <w:b/>
          <w:bCs/>
        </w:rPr>
        <w:t>personne, il décrit votre processus de création, votre cheminement, l’originalité de</w:t>
      </w:r>
      <w:r>
        <w:rPr>
          <w:b/>
          <w:bCs/>
        </w:rPr>
        <w:t xml:space="preserve"> </w:t>
      </w:r>
      <w:r w:rsidRPr="007863AC">
        <w:rPr>
          <w:b/>
          <w:bCs/>
        </w:rPr>
        <w:t>votre travail, vos intentions et vos objectifs de création</w:t>
      </w:r>
      <w:r w:rsidRPr="007863AC">
        <w:t>. Cet énoncé doit apporter un</w:t>
      </w:r>
      <w:r>
        <w:t xml:space="preserve"> </w:t>
      </w:r>
      <w:r w:rsidRPr="007863AC">
        <w:t>éclairage différent sur votre pratique. On ne doit pas y répéter les informations</w:t>
      </w:r>
      <w:r>
        <w:t xml:space="preserve"> </w:t>
      </w:r>
      <w:r w:rsidRPr="007863AC">
        <w:t>contenues dans le curriculum vitae ou dans tout autre document de votre dossier</w:t>
      </w:r>
      <w:r>
        <w:t xml:space="preserve"> </w:t>
      </w:r>
      <w:r w:rsidRPr="007863AC">
        <w:t>d’artiste.</w:t>
      </w:r>
    </w:p>
    <w:p w14:paraId="511A7822" w14:textId="77777777" w:rsidR="00096699" w:rsidRDefault="00096699" w:rsidP="00096699">
      <w:pPr>
        <w:jc w:val="both"/>
      </w:pPr>
    </w:p>
    <w:p w14:paraId="6BBA9347" w14:textId="1EC6F10E" w:rsidR="007863AC" w:rsidRPr="007863AC" w:rsidRDefault="007863AC" w:rsidP="00096699">
      <w:pPr>
        <w:jc w:val="both"/>
      </w:pPr>
      <w:r w:rsidRPr="007863AC">
        <w:t>ATTENTION : ne pas faire un texte poétique !</w:t>
      </w:r>
    </w:p>
    <w:p w14:paraId="42E03F4C" w14:textId="5A4D311E" w:rsidR="00907B1D" w:rsidRDefault="00907B1D" w:rsidP="00096699">
      <w:pPr>
        <w:jc w:val="both"/>
      </w:pPr>
      <w:r>
        <w:t xml:space="preserve">On suggère aux artistes de discuter avec des amis, des pairs afin de préciser leur démarche, cela peut vous aider à l’écrire. </w:t>
      </w:r>
    </w:p>
    <w:p w14:paraId="4C3E5003" w14:textId="77777777" w:rsidR="005A3FC7" w:rsidRDefault="00546D16" w:rsidP="00096699">
      <w:pPr>
        <w:jc w:val="both"/>
      </w:pPr>
      <w:r>
        <w:t>Vous pouvez y expliquer</w:t>
      </w:r>
      <w:r w:rsidR="00907B1D">
        <w:t xml:space="preserve"> votre production récente, votre philosophie, vos engagements, vos choix de carrière, les sujets ou thèmes que vous explorez, vos préoccupations, vos réflexions, etc. Vous pouvez également parler de vos choix quant au médium et aux techniques que vous utilisez. Vous pouvez traiter de vos influences, des maîtres à penser, des modèles, des personnalités et des lieux qui ont inspiré ou orienté votre démarche.</w:t>
      </w:r>
    </w:p>
    <w:p w14:paraId="6FB0FA0F" w14:textId="325399C1" w:rsidR="007863AC" w:rsidRPr="007863AC" w:rsidRDefault="007863AC" w:rsidP="00096699">
      <w:pPr>
        <w:jc w:val="both"/>
      </w:pPr>
      <w:r w:rsidRPr="007863AC">
        <w:t>La démarche</w:t>
      </w:r>
      <w:r>
        <w:t xml:space="preserve"> </w:t>
      </w:r>
      <w:r w:rsidRPr="007863AC">
        <w:t>artistique doit refléter votre production artistique et votre dossier visuel. Le jury vérifiera la</w:t>
      </w:r>
      <w:r>
        <w:t xml:space="preserve"> </w:t>
      </w:r>
      <w:r w:rsidRPr="007863AC">
        <w:t>cohérence entre le dossier visuel présenté et la démarche énoncée. Ces deux éléments doivent</w:t>
      </w:r>
      <w:r>
        <w:t xml:space="preserve"> </w:t>
      </w:r>
      <w:r w:rsidRPr="007863AC">
        <w:t>être en adéquation. Si votre dossier visuel porte sur une thématique (ex : les personnes âgées),</w:t>
      </w:r>
      <w:r>
        <w:t xml:space="preserve"> </w:t>
      </w:r>
      <w:r w:rsidRPr="007863AC">
        <w:t>expliquer pourquoi dans votre démarche ce thème vous intéresse. Si vous utilisez plusieurs</w:t>
      </w:r>
      <w:r>
        <w:t xml:space="preserve"> </w:t>
      </w:r>
      <w:r w:rsidRPr="007863AC">
        <w:t>médiums différents, votre démarche devra expliquer pourquoi avoir privilégié ces médiums dans</w:t>
      </w:r>
      <w:r>
        <w:t xml:space="preserve"> </w:t>
      </w:r>
      <w:r w:rsidRPr="007863AC">
        <w:t>votre pratique.</w:t>
      </w:r>
    </w:p>
    <w:p w14:paraId="7376079C" w14:textId="77777777" w:rsidR="007863AC" w:rsidRPr="007863AC" w:rsidRDefault="007863AC" w:rsidP="00096699">
      <w:pPr>
        <w:jc w:val="both"/>
      </w:pPr>
      <w:r w:rsidRPr="007863AC">
        <w:t>Souvent, c’est la partie la plus difficile à faire dans le dossier d’artiste. Il est</w:t>
      </w:r>
      <w:r>
        <w:t xml:space="preserve"> </w:t>
      </w:r>
      <w:r w:rsidRPr="007863AC">
        <w:t>souvent difficile de prendre du recul sur notre propre pratique pour en définir les</w:t>
      </w:r>
      <w:r>
        <w:t xml:space="preserve"> </w:t>
      </w:r>
      <w:r w:rsidRPr="007863AC">
        <w:t xml:space="preserve">grandes lignes. </w:t>
      </w:r>
      <w:r>
        <w:t>D</w:t>
      </w:r>
      <w:r w:rsidRPr="007863AC">
        <w:t>emandez à quelqu’un de votre entourage en qui vous avez</w:t>
      </w:r>
      <w:r>
        <w:t xml:space="preserve"> </w:t>
      </w:r>
      <w:r w:rsidRPr="007863AC">
        <w:t>confiance ou à un historien de l’art, c’est son métier !</w:t>
      </w:r>
    </w:p>
    <w:p w14:paraId="234B674E" w14:textId="77777777" w:rsidR="00096699" w:rsidRDefault="00096699" w:rsidP="00096699">
      <w:pPr>
        <w:jc w:val="both"/>
        <w:rPr>
          <w:b/>
          <w:bCs/>
        </w:rPr>
      </w:pPr>
    </w:p>
    <w:p w14:paraId="120ED6BF" w14:textId="396CF04C" w:rsidR="007863AC" w:rsidRPr="007863AC" w:rsidRDefault="007863AC" w:rsidP="00096699">
      <w:pPr>
        <w:jc w:val="both"/>
        <w:rPr>
          <w:b/>
          <w:bCs/>
        </w:rPr>
      </w:pPr>
      <w:r w:rsidRPr="007863AC">
        <w:rPr>
          <w:b/>
          <w:bCs/>
        </w:rPr>
        <w:t>QUOI METTRE DANS UNE DÉMARCHE ARTISTIQUE :</w:t>
      </w:r>
    </w:p>
    <w:p w14:paraId="5E512697" w14:textId="77777777" w:rsidR="007863AC" w:rsidRPr="007863AC" w:rsidRDefault="007863AC" w:rsidP="00096699">
      <w:pPr>
        <w:jc w:val="both"/>
      </w:pPr>
      <w:r w:rsidRPr="007863AC">
        <w:t>1- Élément déclencheur : Source d’inspiration (courant artistique, moment de l’histoire, autre</w:t>
      </w:r>
      <w:r>
        <w:t xml:space="preserve"> </w:t>
      </w:r>
      <w:r w:rsidRPr="007863AC">
        <w:t>médium : musique, opéra, scénographie, auteur, etc…)</w:t>
      </w:r>
    </w:p>
    <w:p w14:paraId="6A425A73" w14:textId="77777777" w:rsidR="007863AC" w:rsidRPr="007863AC" w:rsidRDefault="007863AC" w:rsidP="00096699">
      <w:pPr>
        <w:jc w:val="both"/>
      </w:pPr>
      <w:r w:rsidRPr="007863AC">
        <w:t>2- Comment : Médium utilisé, motifs récurrents, esthétique privilégiée, thématique privilégiée</w:t>
      </w:r>
      <w:r>
        <w:t xml:space="preserve"> </w:t>
      </w:r>
      <w:r w:rsidRPr="007863AC">
        <w:t>(ex : personne âgée, le paysage, peinture historique, esthétique Louis 14)</w:t>
      </w:r>
    </w:p>
    <w:p w14:paraId="0E94E7B0" w14:textId="77777777" w:rsidR="007863AC" w:rsidRDefault="007863AC" w:rsidP="00096699">
      <w:pPr>
        <w:jc w:val="both"/>
      </w:pPr>
      <w:r w:rsidRPr="007863AC">
        <w:t>3- Pourquoi : Les objectifs de nos recherches artistiques, l’effet rechercher sur le spectateur,</w:t>
      </w:r>
      <w:r>
        <w:t xml:space="preserve"> </w:t>
      </w:r>
      <w:r w:rsidRPr="007863AC">
        <w:t>ce que l’on veut démontrer.</w:t>
      </w:r>
    </w:p>
    <w:p w14:paraId="018912B9" w14:textId="77777777" w:rsidR="00F52D90" w:rsidRPr="007863AC" w:rsidRDefault="00F52D90" w:rsidP="00096699">
      <w:pPr>
        <w:jc w:val="both"/>
      </w:pPr>
    </w:p>
    <w:p w14:paraId="5A4CF253" w14:textId="77777777" w:rsidR="00096699" w:rsidRDefault="00096699" w:rsidP="00096699">
      <w:pPr>
        <w:jc w:val="both"/>
        <w:rPr>
          <w:b/>
          <w:bCs/>
        </w:rPr>
      </w:pPr>
    </w:p>
    <w:p w14:paraId="029FF723" w14:textId="7F7F8637" w:rsidR="007863AC" w:rsidRPr="007863AC" w:rsidRDefault="007863AC" w:rsidP="00096699">
      <w:pPr>
        <w:jc w:val="both"/>
        <w:rPr>
          <w:b/>
          <w:bCs/>
        </w:rPr>
      </w:pPr>
      <w:r w:rsidRPr="007863AC">
        <w:rPr>
          <w:b/>
          <w:bCs/>
        </w:rPr>
        <w:lastRenderedPageBreak/>
        <w:t xml:space="preserve">Exemple du collectif </w:t>
      </w:r>
      <w:proofErr w:type="spellStart"/>
      <w:r w:rsidRPr="007863AC">
        <w:rPr>
          <w:b/>
          <w:bCs/>
        </w:rPr>
        <w:t>Pierre&amp;Marie</w:t>
      </w:r>
      <w:proofErr w:type="spellEnd"/>
      <w:r w:rsidRPr="007863AC">
        <w:rPr>
          <w:b/>
          <w:bCs/>
        </w:rPr>
        <w:t xml:space="preserve"> :</w:t>
      </w:r>
    </w:p>
    <w:p w14:paraId="4DD8A879" w14:textId="77777777" w:rsidR="007863AC" w:rsidRDefault="007863AC" w:rsidP="00096699">
      <w:pPr>
        <w:jc w:val="both"/>
        <w:rPr>
          <w:i/>
          <w:iCs/>
        </w:rPr>
      </w:pPr>
      <w:r w:rsidRPr="007863AC">
        <w:rPr>
          <w:b/>
          <w:bCs/>
          <w:i/>
          <w:iCs/>
        </w:rPr>
        <w:t xml:space="preserve">Influencés par </w:t>
      </w:r>
      <w:r w:rsidRPr="007863AC">
        <w:rPr>
          <w:i/>
          <w:iCs/>
        </w:rPr>
        <w:t>le quotidien et le fil d’actualité pessimiste, nous cherchons des fragments de</w:t>
      </w:r>
      <w:r>
        <w:rPr>
          <w:i/>
          <w:iCs/>
        </w:rPr>
        <w:t xml:space="preserve"> </w:t>
      </w:r>
      <w:r w:rsidRPr="007863AC">
        <w:rPr>
          <w:i/>
          <w:iCs/>
        </w:rPr>
        <w:t>lumière terrés sous la masse de mauvaises nouvelles venues des quatre coins du monde. À la</w:t>
      </w:r>
      <w:r>
        <w:rPr>
          <w:i/>
          <w:iCs/>
        </w:rPr>
        <w:t xml:space="preserve"> </w:t>
      </w:r>
      <w:r w:rsidRPr="007863AC">
        <w:rPr>
          <w:i/>
          <w:iCs/>
        </w:rPr>
        <w:t>manière des textes de Wajdi Mouawad, des opéras de Verdi et du célèbre Dialogue des</w:t>
      </w:r>
      <w:r>
        <w:rPr>
          <w:i/>
          <w:iCs/>
        </w:rPr>
        <w:t xml:space="preserve"> </w:t>
      </w:r>
      <w:r w:rsidRPr="007863AC">
        <w:rPr>
          <w:i/>
          <w:iCs/>
        </w:rPr>
        <w:t>Carmélites, le drame est détourné et magnifié, tantôt par un décor majestueux, tantôt par une</w:t>
      </w:r>
      <w:r>
        <w:rPr>
          <w:i/>
          <w:iCs/>
        </w:rPr>
        <w:t xml:space="preserve"> </w:t>
      </w:r>
      <w:r w:rsidRPr="007863AC">
        <w:rPr>
          <w:i/>
          <w:iCs/>
        </w:rPr>
        <w:t>étincelle idéaliste : d’un tas de ruines surgissent les éclats d’une vie naissante, pleine de</w:t>
      </w:r>
      <w:r>
        <w:rPr>
          <w:i/>
          <w:iCs/>
        </w:rPr>
        <w:t xml:space="preserve"> </w:t>
      </w:r>
      <w:r w:rsidRPr="007863AC">
        <w:rPr>
          <w:i/>
          <w:iCs/>
        </w:rPr>
        <w:t xml:space="preserve">promesses. </w:t>
      </w:r>
      <w:r w:rsidRPr="007863AC">
        <w:rPr>
          <w:b/>
          <w:bCs/>
          <w:i/>
          <w:iCs/>
        </w:rPr>
        <w:t xml:space="preserve">Nos </w:t>
      </w:r>
      <w:proofErr w:type="spellStart"/>
      <w:r w:rsidRPr="007863AC">
        <w:rPr>
          <w:b/>
          <w:bCs/>
          <w:i/>
          <w:iCs/>
        </w:rPr>
        <w:t>oeuvres</w:t>
      </w:r>
      <w:proofErr w:type="spellEnd"/>
      <w:r w:rsidRPr="007863AC">
        <w:rPr>
          <w:b/>
          <w:bCs/>
          <w:i/>
          <w:iCs/>
        </w:rPr>
        <w:t xml:space="preserve">, qui peuvent être rattachées à l'idée de </w:t>
      </w:r>
      <w:r w:rsidRPr="007863AC">
        <w:rPr>
          <w:i/>
          <w:iCs/>
        </w:rPr>
        <w:t>la nature morte, ont un aspect</w:t>
      </w:r>
      <w:r>
        <w:rPr>
          <w:i/>
          <w:iCs/>
        </w:rPr>
        <w:t xml:space="preserve"> </w:t>
      </w:r>
      <w:r w:rsidRPr="007863AC">
        <w:rPr>
          <w:i/>
          <w:iCs/>
        </w:rPr>
        <w:t xml:space="preserve">narratif qui tire son inspiration du conte et de la poésie, </w:t>
      </w:r>
      <w:r w:rsidRPr="007863AC">
        <w:rPr>
          <w:b/>
          <w:bCs/>
          <w:i/>
          <w:iCs/>
        </w:rPr>
        <w:t>créant un dialogue avec le regardeur.</w:t>
      </w:r>
      <w:r>
        <w:rPr>
          <w:b/>
          <w:bCs/>
          <w:i/>
          <w:iCs/>
        </w:rPr>
        <w:t xml:space="preserve"> </w:t>
      </w:r>
      <w:r w:rsidRPr="007863AC">
        <w:rPr>
          <w:i/>
          <w:iCs/>
        </w:rPr>
        <w:t>L'autre détient une place active dans la construction du discours et le résultat se veut inclusif.</w:t>
      </w:r>
      <w:r>
        <w:rPr>
          <w:i/>
          <w:iCs/>
        </w:rPr>
        <w:t xml:space="preserve"> </w:t>
      </w:r>
    </w:p>
    <w:p w14:paraId="0BC3F61F" w14:textId="77777777" w:rsidR="00F52D90" w:rsidRDefault="00F52D90">
      <w:pPr>
        <w:rPr>
          <w:b/>
          <w:bCs/>
        </w:rPr>
      </w:pPr>
      <w:r>
        <w:rPr>
          <w:b/>
          <w:bCs/>
        </w:rPr>
        <w:br w:type="page"/>
      </w:r>
    </w:p>
    <w:p w14:paraId="77C5CB6A" w14:textId="77777777" w:rsidR="007863AC" w:rsidRPr="007863AC" w:rsidRDefault="007863AC" w:rsidP="007863AC">
      <w:pPr>
        <w:rPr>
          <w:b/>
          <w:bCs/>
        </w:rPr>
      </w:pPr>
      <w:r w:rsidRPr="007863AC">
        <w:rPr>
          <w:b/>
          <w:bCs/>
        </w:rPr>
        <w:lastRenderedPageBreak/>
        <w:t>Exemple : Dan Brault</w:t>
      </w:r>
    </w:p>
    <w:p w14:paraId="7A199EA3" w14:textId="77777777" w:rsidR="007863AC" w:rsidRPr="007863AC" w:rsidRDefault="007863AC" w:rsidP="007863AC">
      <w:pPr>
        <w:rPr>
          <w:i/>
          <w:iCs/>
        </w:rPr>
      </w:pPr>
      <w:r w:rsidRPr="007863AC">
        <w:rPr>
          <w:i/>
          <w:iCs/>
        </w:rPr>
        <w:t xml:space="preserve">La peinture de Dan Brault </w:t>
      </w:r>
      <w:r w:rsidRPr="007863AC">
        <w:rPr>
          <w:b/>
          <w:bCs/>
          <w:i/>
          <w:iCs/>
        </w:rPr>
        <w:t xml:space="preserve">s’appréhende comme </w:t>
      </w:r>
      <w:r w:rsidRPr="007863AC">
        <w:rPr>
          <w:i/>
          <w:iCs/>
        </w:rPr>
        <w:t>une façon de contrer le cynisme qui anime</w:t>
      </w:r>
      <w:r>
        <w:rPr>
          <w:i/>
          <w:iCs/>
        </w:rPr>
        <w:t xml:space="preserve"> </w:t>
      </w:r>
      <w:r w:rsidRPr="007863AC">
        <w:rPr>
          <w:i/>
          <w:iCs/>
        </w:rPr>
        <w:t>souvent la société contemporaine. Toutefois, loin de proposer une vision naïve d’un monde</w:t>
      </w:r>
      <w:r>
        <w:rPr>
          <w:i/>
          <w:iCs/>
        </w:rPr>
        <w:t xml:space="preserve"> </w:t>
      </w:r>
      <w:r w:rsidRPr="007863AC">
        <w:rPr>
          <w:i/>
          <w:iCs/>
        </w:rPr>
        <w:t>d’enchantements, Brault fait le choix – presque politique – de la joie. Presque politique, car</w:t>
      </w:r>
      <w:r>
        <w:rPr>
          <w:i/>
          <w:iCs/>
        </w:rPr>
        <w:t xml:space="preserve"> </w:t>
      </w:r>
      <w:r w:rsidRPr="007863AC">
        <w:rPr>
          <w:i/>
          <w:iCs/>
        </w:rPr>
        <w:t xml:space="preserve">l’optimisme ne semble pas toujours être à la mode par les temps qui courent. </w:t>
      </w:r>
      <w:r w:rsidRPr="007863AC">
        <w:rPr>
          <w:b/>
          <w:bCs/>
          <w:i/>
          <w:iCs/>
        </w:rPr>
        <w:t>Pour l’artiste, il</w:t>
      </w:r>
      <w:r>
        <w:rPr>
          <w:b/>
          <w:bCs/>
          <w:i/>
          <w:iCs/>
        </w:rPr>
        <w:t xml:space="preserve"> </w:t>
      </w:r>
      <w:r w:rsidRPr="007863AC">
        <w:rPr>
          <w:b/>
          <w:bCs/>
          <w:i/>
          <w:iCs/>
        </w:rPr>
        <w:t xml:space="preserve">s’agit avant tout de communiquer </w:t>
      </w:r>
      <w:r w:rsidRPr="007863AC">
        <w:rPr>
          <w:i/>
          <w:iCs/>
        </w:rPr>
        <w:t>son plaisir de créer et, ultimement, de proposer autre chose</w:t>
      </w:r>
      <w:r>
        <w:rPr>
          <w:i/>
          <w:iCs/>
        </w:rPr>
        <w:t xml:space="preserve"> </w:t>
      </w:r>
      <w:r w:rsidRPr="007863AC">
        <w:rPr>
          <w:i/>
          <w:iCs/>
        </w:rPr>
        <w:t>que des images de catastrophes; c’est demeurer lucide par rapport au monde qui l’entoure tout en</w:t>
      </w:r>
      <w:r>
        <w:rPr>
          <w:i/>
          <w:iCs/>
        </w:rPr>
        <w:t xml:space="preserve"> </w:t>
      </w:r>
      <w:r w:rsidRPr="007863AC">
        <w:rPr>
          <w:i/>
          <w:iCs/>
        </w:rPr>
        <w:t>cherchant à en extraire le positif plutôt que le négatif.</w:t>
      </w:r>
    </w:p>
    <w:p w14:paraId="43E7BA3E" w14:textId="77777777" w:rsidR="007863AC" w:rsidRPr="007863AC" w:rsidRDefault="007863AC" w:rsidP="007863AC">
      <w:pPr>
        <w:rPr>
          <w:i/>
          <w:iCs/>
        </w:rPr>
      </w:pPr>
      <w:r w:rsidRPr="007863AC">
        <w:rPr>
          <w:i/>
          <w:iCs/>
        </w:rPr>
        <w:t xml:space="preserve">L’artiste a toujours été davantage intéressé par l’expression que par l’impression, créant </w:t>
      </w:r>
      <w:proofErr w:type="spellStart"/>
      <w:r w:rsidRPr="007863AC">
        <w:rPr>
          <w:i/>
          <w:iCs/>
        </w:rPr>
        <w:t>d</w:t>
      </w:r>
      <w:r>
        <w:rPr>
          <w:i/>
          <w:iCs/>
        </w:rPr>
        <w:t>s</w:t>
      </w:r>
      <w:r w:rsidRPr="007863AC">
        <w:rPr>
          <w:i/>
          <w:iCs/>
        </w:rPr>
        <w:t>e</w:t>
      </w:r>
      <w:proofErr w:type="spellEnd"/>
      <w:r>
        <w:rPr>
          <w:i/>
          <w:iCs/>
        </w:rPr>
        <w:t xml:space="preserve"> </w:t>
      </w:r>
      <w:r w:rsidRPr="007863AC">
        <w:rPr>
          <w:i/>
          <w:iCs/>
        </w:rPr>
        <w:t>univers colorés où s’amalgame une foule d’éléments graphiques, tantôt abstraits, tantôt issus de la</w:t>
      </w:r>
      <w:r>
        <w:rPr>
          <w:i/>
          <w:iCs/>
        </w:rPr>
        <w:t xml:space="preserve"> </w:t>
      </w:r>
      <w:r w:rsidRPr="007863AC">
        <w:rPr>
          <w:i/>
          <w:iCs/>
        </w:rPr>
        <w:t>culture populaire. Il en résulte une vision onirique et expressive qui traduit la candeur de l’enfant;</w:t>
      </w:r>
      <w:r>
        <w:rPr>
          <w:i/>
          <w:iCs/>
        </w:rPr>
        <w:t xml:space="preserve"> </w:t>
      </w:r>
      <w:r w:rsidRPr="007863AC">
        <w:rPr>
          <w:i/>
          <w:iCs/>
        </w:rPr>
        <w:t>c’est-à-dire une liberté totale dans la création, affranchie de l’obsession de la perfection. Ses</w:t>
      </w:r>
      <w:r>
        <w:rPr>
          <w:i/>
          <w:iCs/>
        </w:rPr>
        <w:t xml:space="preserve"> </w:t>
      </w:r>
      <w:r w:rsidRPr="007863AC">
        <w:rPr>
          <w:i/>
          <w:iCs/>
        </w:rPr>
        <w:t xml:space="preserve">tableaux </w:t>
      </w:r>
      <w:r w:rsidRPr="007863AC">
        <w:rPr>
          <w:b/>
          <w:bCs/>
          <w:i/>
          <w:iCs/>
        </w:rPr>
        <w:t xml:space="preserve">se présentent comme </w:t>
      </w:r>
      <w:r w:rsidRPr="007863AC">
        <w:rPr>
          <w:i/>
          <w:iCs/>
        </w:rPr>
        <w:t xml:space="preserve">des morceaux de musique. Ils </w:t>
      </w:r>
      <w:r w:rsidRPr="007863AC">
        <w:rPr>
          <w:b/>
          <w:bCs/>
          <w:i/>
          <w:iCs/>
        </w:rPr>
        <w:t xml:space="preserve">offrent une expérience </w:t>
      </w:r>
      <w:r w:rsidRPr="007863AC">
        <w:rPr>
          <w:i/>
          <w:iCs/>
        </w:rPr>
        <w:t>à la fois</w:t>
      </w:r>
      <w:r>
        <w:rPr>
          <w:i/>
          <w:iCs/>
        </w:rPr>
        <w:t xml:space="preserve"> </w:t>
      </w:r>
      <w:r w:rsidRPr="007863AC">
        <w:rPr>
          <w:i/>
          <w:iCs/>
        </w:rPr>
        <w:t>visuelle et rythmique où les formes, les motifs et les couleurs se composent sur la toile comme les</w:t>
      </w:r>
      <w:r>
        <w:rPr>
          <w:i/>
          <w:iCs/>
        </w:rPr>
        <w:t xml:space="preserve"> </w:t>
      </w:r>
      <w:r w:rsidRPr="007863AC">
        <w:rPr>
          <w:i/>
          <w:iCs/>
        </w:rPr>
        <w:t xml:space="preserve">notes sur une partition. Il s’en </w:t>
      </w:r>
      <w:r w:rsidRPr="007863AC">
        <w:rPr>
          <w:b/>
          <w:bCs/>
          <w:i/>
          <w:iCs/>
        </w:rPr>
        <w:t xml:space="preserve">dégage </w:t>
      </w:r>
      <w:r w:rsidRPr="007863AC">
        <w:rPr>
          <w:i/>
          <w:iCs/>
        </w:rPr>
        <w:t>alors une mélodie aux accords parfois harmonieux, parfois</w:t>
      </w:r>
      <w:r>
        <w:rPr>
          <w:i/>
          <w:iCs/>
        </w:rPr>
        <w:t xml:space="preserve"> </w:t>
      </w:r>
      <w:r w:rsidRPr="007863AC">
        <w:rPr>
          <w:i/>
          <w:iCs/>
        </w:rPr>
        <w:t xml:space="preserve">dissonants, qui s’attarde davantage à exprimer une sensation qu’à traduire un discours. </w:t>
      </w:r>
      <w:r w:rsidRPr="007863AC">
        <w:rPr>
          <w:b/>
          <w:bCs/>
          <w:i/>
          <w:iCs/>
        </w:rPr>
        <w:t>C’est</w:t>
      </w:r>
      <w:r>
        <w:rPr>
          <w:b/>
          <w:bCs/>
          <w:i/>
          <w:iCs/>
        </w:rPr>
        <w:t xml:space="preserve"> </w:t>
      </w:r>
      <w:r w:rsidRPr="007863AC">
        <w:rPr>
          <w:b/>
          <w:bCs/>
          <w:i/>
          <w:iCs/>
        </w:rPr>
        <w:t xml:space="preserve">donc un rapport très direct et intuitif à la peinture </w:t>
      </w:r>
      <w:r w:rsidRPr="007863AC">
        <w:rPr>
          <w:i/>
          <w:iCs/>
        </w:rPr>
        <w:t>que Brault propose au spectateur; une</w:t>
      </w:r>
      <w:r>
        <w:rPr>
          <w:i/>
          <w:iCs/>
        </w:rPr>
        <w:t xml:space="preserve"> </w:t>
      </w:r>
      <w:r w:rsidRPr="007863AC">
        <w:rPr>
          <w:b/>
          <w:bCs/>
          <w:i/>
          <w:iCs/>
        </w:rPr>
        <w:t xml:space="preserve">expérience </w:t>
      </w:r>
      <w:r w:rsidRPr="007863AC">
        <w:rPr>
          <w:i/>
          <w:iCs/>
        </w:rPr>
        <w:t>avant tout orientée vers le plaisir et le goût de la liberté.</w:t>
      </w:r>
    </w:p>
    <w:p w14:paraId="2BE0AD13" w14:textId="77777777" w:rsidR="007863AC" w:rsidRPr="007863AC" w:rsidRDefault="007863AC" w:rsidP="007863AC">
      <w:pPr>
        <w:rPr>
          <w:b/>
          <w:bCs/>
        </w:rPr>
      </w:pPr>
      <w:r w:rsidRPr="007863AC">
        <w:rPr>
          <w:b/>
          <w:bCs/>
        </w:rPr>
        <w:t>Exemple d’Amélie Proulx</w:t>
      </w:r>
    </w:p>
    <w:p w14:paraId="655C6F7E" w14:textId="77777777" w:rsidR="007863AC" w:rsidRPr="007863AC" w:rsidRDefault="007863AC" w:rsidP="007863AC">
      <w:pPr>
        <w:rPr>
          <w:i/>
          <w:iCs/>
        </w:rPr>
      </w:pPr>
      <w:r w:rsidRPr="007863AC">
        <w:rPr>
          <w:i/>
          <w:iCs/>
        </w:rPr>
        <w:t>La porcelaine, cette matière considérée immuable à travers le temps, est aux fondements de mes</w:t>
      </w:r>
      <w:r>
        <w:rPr>
          <w:i/>
          <w:iCs/>
        </w:rPr>
        <w:t xml:space="preserve"> </w:t>
      </w:r>
      <w:r w:rsidRPr="007863AC">
        <w:rPr>
          <w:i/>
          <w:iCs/>
        </w:rPr>
        <w:t xml:space="preserve">recherches. </w:t>
      </w:r>
      <w:r w:rsidRPr="007863AC">
        <w:rPr>
          <w:b/>
          <w:bCs/>
          <w:i/>
          <w:iCs/>
        </w:rPr>
        <w:t xml:space="preserve">À travers </w:t>
      </w:r>
      <w:r w:rsidRPr="007863AC">
        <w:rPr>
          <w:i/>
          <w:iCs/>
        </w:rPr>
        <w:t>la représentation de signes iconiques et diverses manipulations</w:t>
      </w:r>
      <w:r>
        <w:rPr>
          <w:i/>
          <w:iCs/>
        </w:rPr>
        <w:t xml:space="preserve"> </w:t>
      </w:r>
      <w:r w:rsidRPr="007863AC">
        <w:rPr>
          <w:i/>
          <w:iCs/>
        </w:rPr>
        <w:t xml:space="preserve">technologiques, </w:t>
      </w:r>
      <w:r w:rsidRPr="007863AC">
        <w:rPr>
          <w:b/>
          <w:bCs/>
          <w:i/>
          <w:iCs/>
        </w:rPr>
        <w:t xml:space="preserve">mes réalisations évoquent </w:t>
      </w:r>
      <w:r w:rsidRPr="007863AC">
        <w:rPr>
          <w:i/>
          <w:iCs/>
        </w:rPr>
        <w:t>les cycles de transformation de la matière et un</w:t>
      </w:r>
      <w:r>
        <w:rPr>
          <w:i/>
          <w:iCs/>
        </w:rPr>
        <w:t xml:space="preserve"> </w:t>
      </w:r>
      <w:r w:rsidRPr="007863AC">
        <w:rPr>
          <w:i/>
          <w:iCs/>
        </w:rPr>
        <w:t>perpétuel glissement de sens dans la perception de phénomènes naturels.</w:t>
      </w:r>
    </w:p>
    <w:p w14:paraId="262E1A74" w14:textId="77777777" w:rsidR="007863AC" w:rsidRPr="007863AC" w:rsidRDefault="007863AC" w:rsidP="007863AC">
      <w:pPr>
        <w:rPr>
          <w:i/>
          <w:iCs/>
        </w:rPr>
      </w:pPr>
      <w:r w:rsidRPr="007863AC">
        <w:rPr>
          <w:b/>
          <w:bCs/>
          <w:i/>
          <w:iCs/>
        </w:rPr>
        <w:t xml:space="preserve">Mes créations débutent avec </w:t>
      </w:r>
      <w:r w:rsidRPr="007863AC">
        <w:rPr>
          <w:i/>
          <w:iCs/>
        </w:rPr>
        <w:t>la prémisse qu’avant sa cuisson, l’argile est souple et peut être</w:t>
      </w:r>
      <w:r>
        <w:rPr>
          <w:i/>
          <w:iCs/>
        </w:rPr>
        <w:t xml:space="preserve"> </w:t>
      </w:r>
      <w:r w:rsidRPr="007863AC">
        <w:rPr>
          <w:i/>
          <w:iCs/>
        </w:rPr>
        <w:t>indéfiniment transformée si elle reste humide. Lorsque l’argile cuit, elle devient irréversiblement</w:t>
      </w:r>
      <w:r>
        <w:rPr>
          <w:i/>
          <w:iCs/>
        </w:rPr>
        <w:t xml:space="preserve"> </w:t>
      </w:r>
      <w:r w:rsidRPr="007863AC">
        <w:rPr>
          <w:i/>
          <w:iCs/>
        </w:rPr>
        <w:t>céramique. Le processus de cuisson rend cette matière stable et permanente, et celle-ci conserve</w:t>
      </w:r>
      <w:r>
        <w:rPr>
          <w:i/>
          <w:iCs/>
        </w:rPr>
        <w:t xml:space="preserve"> </w:t>
      </w:r>
      <w:r w:rsidRPr="007863AC">
        <w:rPr>
          <w:i/>
          <w:iCs/>
        </w:rPr>
        <w:t xml:space="preserve">ses caractéristiques de dureté et d’immuabilité pendant des millénaires. </w:t>
      </w:r>
      <w:r w:rsidRPr="007863AC">
        <w:rPr>
          <w:b/>
          <w:bCs/>
          <w:i/>
          <w:iCs/>
        </w:rPr>
        <w:t>Mes explorations avec la</w:t>
      </w:r>
      <w:r>
        <w:rPr>
          <w:b/>
          <w:bCs/>
          <w:i/>
          <w:iCs/>
        </w:rPr>
        <w:t xml:space="preserve"> </w:t>
      </w:r>
      <w:r w:rsidRPr="007863AC">
        <w:rPr>
          <w:b/>
          <w:bCs/>
          <w:i/>
          <w:iCs/>
        </w:rPr>
        <w:t xml:space="preserve">matière me conduisent à développer diverses stratégies pour </w:t>
      </w:r>
      <w:r w:rsidRPr="007863AC">
        <w:rPr>
          <w:i/>
          <w:iCs/>
        </w:rPr>
        <w:t>déjouer les caractéristiques</w:t>
      </w:r>
      <w:r>
        <w:rPr>
          <w:i/>
          <w:iCs/>
        </w:rPr>
        <w:t xml:space="preserve"> </w:t>
      </w:r>
      <w:r w:rsidRPr="007863AC">
        <w:rPr>
          <w:i/>
          <w:iCs/>
        </w:rPr>
        <w:t>inhérentes de la céramique et suggérer que celle-ci peut redevenir souple et en perpétuelle</w:t>
      </w:r>
      <w:r>
        <w:rPr>
          <w:i/>
          <w:iCs/>
        </w:rPr>
        <w:t xml:space="preserve"> </w:t>
      </w:r>
      <w:r w:rsidRPr="007863AC">
        <w:rPr>
          <w:i/>
          <w:iCs/>
        </w:rPr>
        <w:t>transformation.</w:t>
      </w:r>
    </w:p>
    <w:p w14:paraId="51B99A46" w14:textId="77777777" w:rsidR="007863AC" w:rsidRPr="007863AC" w:rsidRDefault="007863AC" w:rsidP="007863AC">
      <w:pPr>
        <w:rPr>
          <w:i/>
          <w:iCs/>
        </w:rPr>
      </w:pPr>
      <w:r w:rsidRPr="007863AC">
        <w:rPr>
          <w:b/>
          <w:bCs/>
          <w:i/>
          <w:iCs/>
        </w:rPr>
        <w:t xml:space="preserve">Mes sculptures et installations sont donc des propositions de </w:t>
      </w:r>
      <w:r w:rsidRPr="007863AC">
        <w:rPr>
          <w:i/>
          <w:iCs/>
        </w:rPr>
        <w:t>mouvements potentiels d’une</w:t>
      </w:r>
      <w:r>
        <w:rPr>
          <w:i/>
          <w:iCs/>
        </w:rPr>
        <w:t xml:space="preserve"> </w:t>
      </w:r>
      <w:r w:rsidRPr="007863AC">
        <w:rPr>
          <w:i/>
          <w:iCs/>
        </w:rPr>
        <w:t>matière considérée immuable à travers le temps. L’utilisation de divers matériaux et technologies</w:t>
      </w:r>
      <w:r>
        <w:rPr>
          <w:i/>
          <w:iCs/>
        </w:rPr>
        <w:t xml:space="preserve"> </w:t>
      </w:r>
      <w:r w:rsidRPr="007863AC">
        <w:rPr>
          <w:i/>
          <w:iCs/>
        </w:rPr>
        <w:t>combinés à la céramique me permet de multiplier les possibles relationnels entre certains</w:t>
      </w:r>
      <w:r>
        <w:rPr>
          <w:i/>
          <w:iCs/>
        </w:rPr>
        <w:t xml:space="preserve"> </w:t>
      </w:r>
      <w:r w:rsidRPr="007863AC">
        <w:rPr>
          <w:i/>
          <w:iCs/>
        </w:rPr>
        <w:t>éléments occupant un espace donné</w:t>
      </w:r>
      <w:r w:rsidRPr="007863AC">
        <w:rPr>
          <w:b/>
          <w:bCs/>
          <w:i/>
          <w:iCs/>
        </w:rPr>
        <w:t xml:space="preserve">. Ainsi, </w:t>
      </w:r>
      <w:r w:rsidRPr="007863AC">
        <w:rPr>
          <w:i/>
          <w:iCs/>
        </w:rPr>
        <w:t>j’active la céramique de diverses manières afin de</w:t>
      </w:r>
      <w:r>
        <w:rPr>
          <w:i/>
          <w:iCs/>
        </w:rPr>
        <w:t xml:space="preserve"> </w:t>
      </w:r>
      <w:r w:rsidRPr="007863AC">
        <w:rPr>
          <w:i/>
          <w:iCs/>
        </w:rPr>
        <w:t>créer des sculptures et installations — souvent cinétiques et sonores — qui suggère un perpétuel</w:t>
      </w:r>
      <w:r>
        <w:rPr>
          <w:i/>
          <w:iCs/>
        </w:rPr>
        <w:t xml:space="preserve"> </w:t>
      </w:r>
      <w:r w:rsidRPr="007863AC">
        <w:rPr>
          <w:i/>
          <w:iCs/>
        </w:rPr>
        <w:t>glissement de sens dans le langage et dans la perception des phénomènes naturels.</w:t>
      </w:r>
    </w:p>
    <w:p w14:paraId="586049DE" w14:textId="77777777" w:rsidR="007863AC" w:rsidRPr="007863AC" w:rsidRDefault="007863AC" w:rsidP="007863AC">
      <w:pPr>
        <w:rPr>
          <w:b/>
          <w:bCs/>
        </w:rPr>
      </w:pPr>
      <w:r w:rsidRPr="007863AC">
        <w:rPr>
          <w:b/>
          <w:bCs/>
        </w:rPr>
        <w:t>Mots clés :</w:t>
      </w:r>
    </w:p>
    <w:p w14:paraId="00FEACB5" w14:textId="77777777" w:rsidR="007863AC" w:rsidRDefault="007863AC" w:rsidP="00F52D90">
      <w:pPr>
        <w:spacing w:after="60" w:line="240" w:lineRule="auto"/>
        <w:rPr>
          <w:i/>
          <w:iCs/>
        </w:rPr>
      </w:pPr>
      <w:r w:rsidRPr="007863AC">
        <w:rPr>
          <w:i/>
          <w:iCs/>
        </w:rPr>
        <w:t>Ma pratique consiste à …</w:t>
      </w:r>
      <w:r>
        <w:rPr>
          <w:i/>
          <w:iCs/>
        </w:rPr>
        <w:t xml:space="preserve"> </w:t>
      </w:r>
    </w:p>
    <w:p w14:paraId="4534542D" w14:textId="77777777" w:rsidR="007863AC" w:rsidRPr="007863AC" w:rsidRDefault="007863AC" w:rsidP="00F52D90">
      <w:pPr>
        <w:spacing w:after="60" w:line="240" w:lineRule="auto"/>
        <w:rPr>
          <w:i/>
          <w:iCs/>
        </w:rPr>
      </w:pPr>
      <w:r w:rsidRPr="007863AC">
        <w:rPr>
          <w:i/>
          <w:iCs/>
        </w:rPr>
        <w:t>À travers ma recherche je questionne …</w:t>
      </w:r>
    </w:p>
    <w:p w14:paraId="038E1393" w14:textId="77777777" w:rsidR="00712B4B" w:rsidRDefault="007863AC" w:rsidP="00F52D90">
      <w:pPr>
        <w:spacing w:after="60" w:line="240" w:lineRule="auto"/>
      </w:pPr>
      <w:r w:rsidRPr="007863AC">
        <w:rPr>
          <w:i/>
          <w:iCs/>
        </w:rPr>
        <w:t>Depuis les dernières années, mes recherches portent essentiellement sur …</w:t>
      </w:r>
    </w:p>
    <w:sectPr w:rsidR="00712B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AC"/>
    <w:rsid w:val="00096699"/>
    <w:rsid w:val="00546D16"/>
    <w:rsid w:val="005A3FC7"/>
    <w:rsid w:val="00712B4B"/>
    <w:rsid w:val="007863AC"/>
    <w:rsid w:val="00907B1D"/>
    <w:rsid w:val="00F52D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F235"/>
  <w15:chartTrackingRefBased/>
  <w15:docId w15:val="{617333E2-1AD3-4FB3-8A0C-43E1B08B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2D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2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1" ma:contentTypeDescription="Crée un document." ma:contentTypeScope="" ma:versionID="f5720fc27e7f98e6b4f373542a442d43">
  <xsd:schema xmlns:xsd="http://www.w3.org/2001/XMLSchema" xmlns:xs="http://www.w3.org/2001/XMLSchema" xmlns:p="http://schemas.microsoft.com/office/2006/metadata/properties" xmlns:ns2="1d9c4382-5443-433b-ba73-4779f371c735" targetNamespace="http://schemas.microsoft.com/office/2006/metadata/properties" ma:root="true" ma:fieldsID="e0f57cd2a1f631ea2747a89ef34d1df7" ns2:_="">
    <xsd:import namespace="1d9c4382-5443-433b-ba73-4779f371c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4858-84B4-4C5E-B334-DB08C3F9BE7E}">
  <ds:schemaRefs>
    <ds:schemaRef ds:uri="http://schemas.microsoft.com/office/2006/metadata/properties"/>
    <ds:schemaRef ds:uri="http://schemas.microsoft.com/office/infopath/2007/PartnerControls"/>
    <ds:schemaRef ds:uri="1d9c4382-5443-433b-ba73-4779f371c735"/>
  </ds:schemaRefs>
</ds:datastoreItem>
</file>

<file path=customXml/itemProps2.xml><?xml version="1.0" encoding="utf-8"?>
<ds:datastoreItem xmlns:ds="http://schemas.openxmlformats.org/officeDocument/2006/customXml" ds:itemID="{B75A73B4-63CA-4D1A-A0F2-A9B3F8B92B82}">
  <ds:schemaRefs>
    <ds:schemaRef ds:uri="http://schemas.microsoft.com/sharepoint/v3/contenttype/forms"/>
  </ds:schemaRefs>
</ds:datastoreItem>
</file>

<file path=customXml/itemProps3.xml><?xml version="1.0" encoding="utf-8"?>
<ds:datastoreItem xmlns:ds="http://schemas.openxmlformats.org/officeDocument/2006/customXml" ds:itemID="{B97CD008-2604-4E2A-86EF-B07E46F9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5EDED-8768-4ADF-ABB7-2E7A6A59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951</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Alex Turpin-Kirouac</cp:lastModifiedBy>
  <cp:revision>6</cp:revision>
  <cp:lastPrinted>2019-09-20T19:40:00Z</cp:lastPrinted>
  <dcterms:created xsi:type="dcterms:W3CDTF">2019-04-01T14:14:00Z</dcterms:created>
  <dcterms:modified xsi:type="dcterms:W3CDTF">2021-01-14T17:15:00Z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