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FC5" w:rsidRPr="00017900" w:rsidRDefault="00170FC5" w:rsidP="00170FC5">
      <w:pPr>
        <w:pStyle w:val="Titre1"/>
        <w:ind w:left="62"/>
        <w:jc w:val="right"/>
        <w:rPr>
          <w:rFonts w:ascii="Tahoma" w:hAnsi="Tahoma" w:cs="Tahoma"/>
          <w:b w:val="0"/>
          <w:bCs w:val="0"/>
          <w:i w:val="0"/>
          <w:iCs w:val="0"/>
          <w:sz w:val="23"/>
          <w:lang w:val="en-CA"/>
        </w:rPr>
      </w:pPr>
      <w:r>
        <w:tab/>
      </w:r>
      <w:r>
        <w:object w:dxaOrig="13003" w:dyaOrig="23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1pt;height:54pt" o:ole="">
            <v:imagedata r:id="rId4" o:title=""/>
          </v:shape>
          <o:OLEObject Type="Embed" ProgID="CorelDraw.Graphic.8" ShapeID="_x0000_i1025" DrawAspect="Content" ObjectID="_1531824949" r:id="rId5"/>
        </w:object>
      </w:r>
      <w:r>
        <w:rPr>
          <w:rFonts w:ascii="Tahoma" w:hAnsi="Tahoma" w:cs="Tahoma"/>
          <w:b w:val="0"/>
          <w:bCs w:val="0"/>
          <w:i w:val="0"/>
          <w:iCs w:val="0"/>
          <w:sz w:val="23"/>
          <w:lang w:val="en-CA"/>
        </w:rPr>
        <w:t xml:space="preserve"> </w:t>
      </w:r>
    </w:p>
    <w:p w:rsidR="00170FC5" w:rsidRPr="00170FC5" w:rsidRDefault="00170FC5" w:rsidP="00170FC5">
      <w:pPr>
        <w:pStyle w:val="Titre1"/>
        <w:ind w:left="62"/>
        <w:jc w:val="center"/>
        <w:rPr>
          <w:rFonts w:asciiTheme="minorHAnsi" w:hAnsiTheme="minorHAnsi" w:cs="Tahoma"/>
          <w:bCs w:val="0"/>
          <w:i w:val="0"/>
          <w:iCs w:val="0"/>
          <w:sz w:val="20"/>
          <w:lang w:val="pt-BR"/>
        </w:rPr>
      </w:pPr>
      <w:r w:rsidRPr="004735C8">
        <w:rPr>
          <w:rFonts w:asciiTheme="minorHAnsi" w:hAnsiTheme="minorHAnsi" w:cs="Tahoma"/>
          <w:bCs w:val="0"/>
          <w:i w:val="0"/>
          <w:iCs w:val="0"/>
          <w:szCs w:val="24"/>
          <w:lang w:val="pt-BR"/>
        </w:rPr>
        <w:t xml:space="preserve">C </w:t>
      </w:r>
      <w:r w:rsidRPr="004735C8">
        <w:rPr>
          <w:rFonts w:asciiTheme="minorHAnsi" w:hAnsiTheme="minorHAnsi" w:cs="Tahoma"/>
          <w:bCs w:val="0"/>
          <w:i w:val="0"/>
          <w:iCs w:val="0"/>
          <w:sz w:val="20"/>
          <w:lang w:val="pt-BR"/>
        </w:rPr>
        <w:t>O M M U N I Q U É</w:t>
      </w:r>
      <w:r w:rsidRPr="004735C8">
        <w:rPr>
          <w:rFonts w:asciiTheme="minorHAnsi" w:hAnsiTheme="minorHAnsi" w:cs="Tahoma"/>
          <w:bCs w:val="0"/>
          <w:i w:val="0"/>
          <w:iCs w:val="0"/>
          <w:sz w:val="20"/>
          <w:lang w:val="pt-BR"/>
        </w:rPr>
        <w:tab/>
      </w:r>
      <w:r w:rsidRPr="004735C8">
        <w:rPr>
          <w:rFonts w:asciiTheme="minorHAnsi" w:hAnsiTheme="minorHAnsi" w:cs="Tahoma"/>
          <w:bCs w:val="0"/>
          <w:i w:val="0"/>
          <w:iCs w:val="0"/>
          <w:sz w:val="20"/>
          <w:lang w:val="pt-BR"/>
        </w:rPr>
        <w:tab/>
        <w:t>–</w:t>
      </w:r>
      <w:r w:rsidRPr="004735C8">
        <w:rPr>
          <w:rFonts w:asciiTheme="minorHAnsi" w:hAnsiTheme="minorHAnsi" w:cs="Tahoma"/>
          <w:bCs w:val="0"/>
          <w:i w:val="0"/>
          <w:iCs w:val="0"/>
          <w:sz w:val="20"/>
          <w:lang w:val="pt-BR"/>
        </w:rPr>
        <w:tab/>
      </w:r>
      <w:r w:rsidRPr="004735C8">
        <w:rPr>
          <w:rFonts w:asciiTheme="minorHAnsi" w:hAnsiTheme="minorHAnsi" w:cs="Tahoma"/>
          <w:bCs w:val="0"/>
          <w:i w:val="0"/>
          <w:iCs w:val="0"/>
          <w:sz w:val="20"/>
          <w:lang w:val="pt-BR"/>
        </w:rPr>
        <w:tab/>
      </w:r>
      <w:r w:rsidRPr="004735C8">
        <w:rPr>
          <w:rFonts w:asciiTheme="minorHAnsi" w:hAnsiTheme="minorHAnsi" w:cs="Tahoma"/>
          <w:bCs w:val="0"/>
          <w:i w:val="0"/>
          <w:iCs w:val="0"/>
          <w:sz w:val="20"/>
          <w:lang w:val="pt-BR"/>
        </w:rPr>
        <w:tab/>
      </w:r>
      <w:r w:rsidRPr="004735C8">
        <w:rPr>
          <w:rFonts w:asciiTheme="minorHAnsi" w:hAnsiTheme="minorHAnsi" w:cs="Tahoma"/>
          <w:bCs w:val="0"/>
          <w:i w:val="0"/>
          <w:iCs w:val="0"/>
          <w:sz w:val="20"/>
          <w:lang w:val="pt-BR"/>
        </w:rPr>
        <w:tab/>
        <w:t xml:space="preserve">   P o u r   d i f f u s i o n   i m m é d i a t e</w:t>
      </w:r>
    </w:p>
    <w:p w:rsidR="00170FC5" w:rsidRDefault="00170FC5" w:rsidP="00170FC5">
      <w:pPr>
        <w:ind w:right="-540"/>
        <w:jc w:val="center"/>
        <w:rPr>
          <w:rFonts w:ascii="Tahoma" w:hAnsi="Tahoma" w:cs="Tahoma"/>
          <w:b/>
          <w:i/>
          <w:sz w:val="28"/>
          <w:szCs w:val="28"/>
          <w:lang w:val="pt-BR"/>
        </w:rPr>
      </w:pPr>
      <w:r>
        <w:rPr>
          <w:rFonts w:ascii="Tahoma" w:hAnsi="Tahoma" w:cs="Tahoma"/>
          <w:b/>
          <w:i/>
          <w:sz w:val="28"/>
          <w:szCs w:val="28"/>
          <w:lang w:val="pt-BR"/>
        </w:rPr>
        <w:t xml:space="preserve">Atelier de peinture japonaise: Sumi-e </w:t>
      </w:r>
      <w:r w:rsidR="00C64901">
        <w:rPr>
          <w:rFonts w:ascii="Tahoma" w:hAnsi="Tahoma" w:cs="Tahoma"/>
          <w:b/>
          <w:i/>
          <w:sz w:val="28"/>
          <w:szCs w:val="28"/>
          <w:lang w:val="pt-BR"/>
        </w:rPr>
        <w:t xml:space="preserve">1er et </w:t>
      </w:r>
      <w:r>
        <w:rPr>
          <w:rFonts w:ascii="Tahoma" w:hAnsi="Tahoma" w:cs="Tahoma"/>
          <w:b/>
          <w:i/>
          <w:sz w:val="28"/>
          <w:szCs w:val="28"/>
          <w:lang w:val="pt-BR"/>
        </w:rPr>
        <w:t>2e niveau</w:t>
      </w:r>
      <w:r w:rsidR="00C64901">
        <w:rPr>
          <w:rFonts w:ascii="Tahoma" w:hAnsi="Tahoma" w:cs="Tahoma"/>
          <w:b/>
          <w:i/>
          <w:sz w:val="28"/>
          <w:szCs w:val="28"/>
          <w:lang w:val="pt-BR"/>
        </w:rPr>
        <w:t>x</w:t>
      </w:r>
      <w:r>
        <w:rPr>
          <w:rFonts w:ascii="Tahoma" w:hAnsi="Tahoma" w:cs="Tahoma"/>
          <w:b/>
          <w:i/>
          <w:sz w:val="28"/>
          <w:szCs w:val="28"/>
          <w:lang w:val="pt-BR"/>
        </w:rPr>
        <w:t>:</w:t>
      </w:r>
    </w:p>
    <w:p w:rsidR="00170FC5" w:rsidRDefault="00170FC5" w:rsidP="00170FC5">
      <w:pPr>
        <w:ind w:right="51"/>
        <w:jc w:val="both"/>
        <w:rPr>
          <w:rFonts w:ascii="Tahoma" w:hAnsi="Tahoma" w:cs="Tahoma"/>
          <w:sz w:val="22"/>
          <w:szCs w:val="22"/>
          <w:lang w:val="pt-BR"/>
        </w:rPr>
      </w:pPr>
    </w:p>
    <w:p w:rsidR="00170FC5" w:rsidRPr="00C56EBD" w:rsidRDefault="00170FC5" w:rsidP="00170FC5">
      <w:pPr>
        <w:ind w:right="51"/>
        <w:jc w:val="both"/>
        <w:rPr>
          <w:rFonts w:ascii="Tahoma" w:hAnsi="Tahoma" w:cs="Tahoma"/>
          <w:sz w:val="20"/>
          <w:szCs w:val="20"/>
        </w:rPr>
      </w:pPr>
      <w:r w:rsidRPr="00C56EBD">
        <w:rPr>
          <w:rFonts w:ascii="Tahoma" w:hAnsi="Tahoma" w:cs="Tahoma"/>
          <w:noProof/>
          <w:sz w:val="20"/>
          <w:szCs w:val="20"/>
          <w:lang w:eastAsia="fr-CA"/>
        </w:rPr>
        <w:drawing>
          <wp:anchor distT="0" distB="0" distL="114300" distR="114300" simplePos="0" relativeHeight="251663360" behindDoc="0" locked="0" layoutInCell="1" allowOverlap="1" wp14:anchorId="4AA5C038" wp14:editId="53CC0D78">
            <wp:simplePos x="0" y="0"/>
            <wp:positionH relativeFrom="margin">
              <wp:align>left</wp:align>
            </wp:positionH>
            <wp:positionV relativeFrom="page">
              <wp:posOffset>1723390</wp:posOffset>
            </wp:positionV>
            <wp:extent cx="1691640" cy="2426335"/>
            <wp:effectExtent l="0" t="0" r="3810" b="0"/>
            <wp:wrapThrough wrapText="bothSides">
              <wp:wrapPolygon edited="0">
                <wp:start x="0" y="0"/>
                <wp:lineTo x="0" y="21368"/>
                <wp:lineTo x="21405" y="21368"/>
                <wp:lineTo x="21405"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chidee_atelier02 Diane Lemieu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1640" cy="2426335"/>
                    </a:xfrm>
                    <a:prstGeom prst="rect">
                      <a:avLst/>
                    </a:prstGeom>
                  </pic:spPr>
                </pic:pic>
              </a:graphicData>
            </a:graphic>
            <wp14:sizeRelH relativeFrom="page">
              <wp14:pctWidth>0</wp14:pctWidth>
            </wp14:sizeRelH>
            <wp14:sizeRelV relativeFrom="page">
              <wp14:pctHeight>0</wp14:pctHeight>
            </wp14:sizeRelV>
          </wp:anchor>
        </w:drawing>
      </w:r>
      <w:r w:rsidRPr="00C56EBD">
        <w:rPr>
          <w:rFonts w:ascii="Tahoma" w:hAnsi="Tahoma" w:cs="Tahoma"/>
          <w:sz w:val="20"/>
          <w:szCs w:val="20"/>
        </w:rPr>
        <w:t>Val-d’Or – le 2 septembre 2016 –  Le Centre d’exposition de Val-d’Or propose</w:t>
      </w:r>
      <w:r w:rsidR="00C64901" w:rsidRPr="00C56EBD">
        <w:rPr>
          <w:rFonts w:ascii="Tahoma" w:hAnsi="Tahoma" w:cs="Tahoma"/>
          <w:sz w:val="20"/>
          <w:szCs w:val="20"/>
        </w:rPr>
        <w:t xml:space="preserve"> les ateliers d’initiation à la peinture japonaise de niveaux 1 </w:t>
      </w:r>
      <w:proofErr w:type="spellStart"/>
      <w:r w:rsidR="00C64901" w:rsidRPr="00C56EBD">
        <w:rPr>
          <w:rFonts w:ascii="Tahoma" w:hAnsi="Tahoma" w:cs="Tahoma"/>
          <w:sz w:val="20"/>
          <w:szCs w:val="20"/>
        </w:rPr>
        <w:t>et</w:t>
      </w:r>
      <w:proofErr w:type="spellEnd"/>
      <w:r w:rsidR="00C64901" w:rsidRPr="00C56EBD">
        <w:rPr>
          <w:rFonts w:ascii="Tahoma" w:hAnsi="Tahoma" w:cs="Tahoma"/>
          <w:sz w:val="20"/>
          <w:szCs w:val="20"/>
        </w:rPr>
        <w:t xml:space="preserve"> 2 </w:t>
      </w:r>
      <w:r w:rsidRPr="00C56EBD">
        <w:rPr>
          <w:rFonts w:ascii="Tahoma" w:hAnsi="Tahoma" w:cs="Tahoma"/>
          <w:sz w:val="20"/>
          <w:szCs w:val="20"/>
        </w:rPr>
        <w:t xml:space="preserve"> </w:t>
      </w:r>
      <w:r w:rsidR="00C64901" w:rsidRPr="00C56EBD">
        <w:rPr>
          <w:rFonts w:ascii="Tahoma" w:hAnsi="Tahoma" w:cs="Tahoma"/>
          <w:sz w:val="20"/>
          <w:szCs w:val="20"/>
        </w:rPr>
        <w:t>a</w:t>
      </w:r>
      <w:r w:rsidRPr="00C56EBD">
        <w:rPr>
          <w:rFonts w:ascii="Tahoma" w:hAnsi="Tahoma" w:cs="Tahoma"/>
          <w:sz w:val="20"/>
          <w:szCs w:val="20"/>
        </w:rPr>
        <w:t xml:space="preserve">vec l’artiste Diane Lemieux, pour tous les amateurs d’exploration artistique le </w:t>
      </w:r>
      <w:r w:rsidRPr="00C56EBD">
        <w:rPr>
          <w:rFonts w:ascii="Tahoma" w:hAnsi="Tahoma" w:cs="Tahoma"/>
          <w:b/>
          <w:sz w:val="20"/>
          <w:szCs w:val="20"/>
        </w:rPr>
        <w:t>jeudi 22 septembre 2016</w:t>
      </w:r>
      <w:r w:rsidR="00C64901" w:rsidRPr="00C56EBD">
        <w:rPr>
          <w:rFonts w:ascii="Tahoma" w:hAnsi="Tahoma" w:cs="Tahoma"/>
          <w:b/>
          <w:sz w:val="20"/>
          <w:szCs w:val="20"/>
        </w:rPr>
        <w:t xml:space="preserve"> et le jeudi 29 septembre</w:t>
      </w:r>
      <w:r w:rsidRPr="00C56EBD">
        <w:rPr>
          <w:rFonts w:ascii="Tahoma" w:hAnsi="Tahoma" w:cs="Tahoma"/>
          <w:sz w:val="20"/>
          <w:szCs w:val="20"/>
        </w:rPr>
        <w:t>, de 19h à 21h.</w:t>
      </w:r>
    </w:p>
    <w:p w:rsidR="00170FC5" w:rsidRPr="00C56EBD" w:rsidRDefault="00170FC5" w:rsidP="00170FC5">
      <w:pPr>
        <w:ind w:right="51"/>
        <w:jc w:val="both"/>
        <w:rPr>
          <w:rFonts w:ascii="Tahoma" w:hAnsi="Tahoma" w:cs="Tahoma"/>
          <w:sz w:val="20"/>
          <w:szCs w:val="20"/>
        </w:rPr>
      </w:pPr>
    </w:p>
    <w:p w:rsidR="00C56EBD" w:rsidRPr="00C56EBD" w:rsidRDefault="00C56EBD" w:rsidP="00C56EBD">
      <w:pPr>
        <w:autoSpaceDE w:val="0"/>
        <w:autoSpaceDN w:val="0"/>
        <w:adjustRightInd w:val="0"/>
        <w:jc w:val="both"/>
        <w:rPr>
          <w:rFonts w:ascii="Tahoma" w:hAnsi="Tahoma" w:cs="Tahoma"/>
          <w:sz w:val="20"/>
          <w:szCs w:val="20"/>
        </w:rPr>
      </w:pPr>
      <w:r w:rsidRPr="00C56EBD">
        <w:rPr>
          <w:rFonts w:ascii="Tahoma" w:hAnsi="Tahoma" w:cs="Tahoma"/>
          <w:sz w:val="20"/>
          <w:szCs w:val="20"/>
        </w:rPr>
        <w:t>Lors de l’</w:t>
      </w:r>
      <w:r w:rsidR="005A1575">
        <w:rPr>
          <w:rFonts w:ascii="Tahoma" w:hAnsi="Tahoma" w:cs="Tahoma"/>
          <w:sz w:val="20"/>
          <w:szCs w:val="20"/>
        </w:rPr>
        <w:t>atelier 1/</w:t>
      </w:r>
      <w:r w:rsidRPr="00C56EBD">
        <w:rPr>
          <w:rFonts w:ascii="Tahoma" w:hAnsi="Tahoma" w:cs="Tahoma"/>
          <w:sz w:val="20"/>
          <w:szCs w:val="20"/>
        </w:rPr>
        <w:t>le bambou, l</w:t>
      </w:r>
      <w:r w:rsidRPr="00C56EBD">
        <w:rPr>
          <w:rFonts w:ascii="Tahoma" w:hAnsi="Tahoma" w:cs="Tahoma"/>
          <w:sz w:val="20"/>
          <w:szCs w:val="20"/>
        </w:rPr>
        <w:t xml:space="preserve">es participants découvriront le matériel nécessaire à la réalisation de la peinture </w:t>
      </w:r>
      <w:proofErr w:type="spellStart"/>
      <w:r w:rsidRPr="00C56EBD">
        <w:rPr>
          <w:rFonts w:ascii="Tahoma" w:hAnsi="Tahoma" w:cs="Tahoma"/>
          <w:sz w:val="20"/>
          <w:szCs w:val="20"/>
        </w:rPr>
        <w:t>sumi</w:t>
      </w:r>
      <w:proofErr w:type="spellEnd"/>
      <w:r w:rsidRPr="00C56EBD">
        <w:rPr>
          <w:rFonts w:ascii="Tahoma" w:hAnsi="Tahoma" w:cs="Tahoma"/>
          <w:sz w:val="20"/>
          <w:szCs w:val="20"/>
        </w:rPr>
        <w:t>-e ainsi que la pratique de la tenue du pinceau, l'initiation au trait et la découverte des différents dégradés de gris</w:t>
      </w:r>
      <w:r w:rsidRPr="00C56EBD">
        <w:rPr>
          <w:rFonts w:ascii="Tahoma" w:hAnsi="Tahoma" w:cs="Tahoma"/>
          <w:sz w:val="20"/>
          <w:szCs w:val="20"/>
        </w:rPr>
        <w:t xml:space="preserve"> </w:t>
      </w:r>
      <w:r w:rsidRPr="00C56EBD">
        <w:rPr>
          <w:rFonts w:ascii="Tahoma" w:hAnsi="Tahoma" w:cs="Tahoma"/>
          <w:sz w:val="20"/>
          <w:szCs w:val="20"/>
        </w:rPr>
        <w:t>seront pratiqués pour ensuite réaliser une œuvre sur papier de mûriers traditionnel de dimension 30 x45 cm.</w:t>
      </w:r>
    </w:p>
    <w:p w:rsidR="00C56EBD" w:rsidRPr="00C56EBD" w:rsidRDefault="00C56EBD" w:rsidP="00170FC5">
      <w:pPr>
        <w:autoSpaceDE w:val="0"/>
        <w:autoSpaceDN w:val="0"/>
        <w:adjustRightInd w:val="0"/>
        <w:jc w:val="both"/>
        <w:rPr>
          <w:rFonts w:ascii="Tahoma" w:hAnsi="Tahoma" w:cs="Tahoma"/>
          <w:sz w:val="20"/>
          <w:szCs w:val="20"/>
        </w:rPr>
      </w:pPr>
    </w:p>
    <w:p w:rsidR="00170FC5" w:rsidRPr="00C56EBD" w:rsidRDefault="00C56EBD" w:rsidP="00170FC5">
      <w:pPr>
        <w:autoSpaceDE w:val="0"/>
        <w:autoSpaceDN w:val="0"/>
        <w:adjustRightInd w:val="0"/>
        <w:jc w:val="both"/>
        <w:rPr>
          <w:rFonts w:ascii="Tahoma" w:hAnsi="Tahoma" w:cs="Tahoma"/>
          <w:sz w:val="20"/>
          <w:szCs w:val="20"/>
        </w:rPr>
      </w:pPr>
      <w:r>
        <w:rPr>
          <w:noProof/>
          <w:lang w:eastAsia="fr-CA"/>
        </w:rPr>
        <mc:AlternateContent>
          <mc:Choice Requires="wps">
            <w:drawing>
              <wp:anchor distT="0" distB="0" distL="114300" distR="114300" simplePos="0" relativeHeight="251660288" behindDoc="0" locked="0" layoutInCell="1" allowOverlap="1" wp14:anchorId="51DCA0EB" wp14:editId="181630B0">
                <wp:simplePos x="0" y="0"/>
                <wp:positionH relativeFrom="margin">
                  <wp:align>left</wp:align>
                </wp:positionH>
                <wp:positionV relativeFrom="paragraph">
                  <wp:posOffset>780415</wp:posOffset>
                </wp:positionV>
                <wp:extent cx="1704975" cy="635"/>
                <wp:effectExtent l="0" t="0" r="9525" b="0"/>
                <wp:wrapThrough wrapText="bothSides">
                  <wp:wrapPolygon edited="0">
                    <wp:start x="0" y="0"/>
                    <wp:lineTo x="0" y="20052"/>
                    <wp:lineTo x="21479" y="20052"/>
                    <wp:lineTo x="21479" y="0"/>
                    <wp:lineTo x="0" y="0"/>
                  </wp:wrapPolygon>
                </wp:wrapThrough>
                <wp:docPr id="7" name="Zone de texte 7"/>
                <wp:cNvGraphicFramePr/>
                <a:graphic xmlns:a="http://schemas.openxmlformats.org/drawingml/2006/main">
                  <a:graphicData uri="http://schemas.microsoft.com/office/word/2010/wordprocessingShape">
                    <wps:wsp>
                      <wps:cNvSpPr txBox="1"/>
                      <wps:spPr>
                        <a:xfrm>
                          <a:off x="0" y="0"/>
                          <a:ext cx="1704975" cy="635"/>
                        </a:xfrm>
                        <a:prstGeom prst="rect">
                          <a:avLst/>
                        </a:prstGeom>
                        <a:solidFill>
                          <a:prstClr val="white"/>
                        </a:solidFill>
                        <a:ln>
                          <a:noFill/>
                        </a:ln>
                        <a:effectLst/>
                      </wps:spPr>
                      <wps:txbx>
                        <w:txbxContent>
                          <w:p w:rsidR="00170FC5" w:rsidRPr="005A5A89" w:rsidRDefault="00170FC5" w:rsidP="00170FC5">
                            <w:pPr>
                              <w:pStyle w:val="Lgende"/>
                              <w:rPr>
                                <w:rFonts w:ascii="Tahoma" w:hAnsi="Tahoma" w:cs="Tahoma"/>
                                <w:noProof/>
                              </w:rPr>
                            </w:pPr>
                            <w:r>
                              <w:t>Diane Lemieux, orchidée, 2016 ©D. Lemieux</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1DCA0EB" id="_x0000_t202" coordsize="21600,21600" o:spt="202" path="m,l,21600r21600,l21600,xe">
                <v:stroke joinstyle="miter"/>
                <v:path gradientshapeok="t" o:connecttype="rect"/>
              </v:shapetype>
              <v:shape id="Zone de texte 7" o:spid="_x0000_s1026" type="#_x0000_t202" style="position:absolute;left:0;text-align:left;margin-left:0;margin-top:61.45pt;width:134.25pt;height:.0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" stroked="f">
                <v:textbox style="mso-fit-shape-to-text:t" inset="0,0,0,0">
                  <w:txbxContent>
                    <w:p w:rsidR="00170FC5" w:rsidRPr="005A5A89" w:rsidRDefault="00170FC5" w:rsidP="00170FC5">
                      <w:pPr>
                        <w:pStyle w:val="Lgende"/>
                        <w:rPr>
                          <w:rFonts w:ascii="Tahoma" w:hAnsi="Tahoma" w:cs="Tahoma"/>
                          <w:noProof/>
                        </w:rPr>
                      </w:pPr>
                      <w:r>
                        <w:t>Diane Lemieux, orchidée, 2016 ©D. Lemieux</w:t>
                      </w:r>
                    </w:p>
                  </w:txbxContent>
                </v:textbox>
                <w10:wrap type="through" anchorx="margin"/>
              </v:shape>
            </w:pict>
          </mc:Fallback>
        </mc:AlternateContent>
      </w:r>
      <w:r w:rsidRPr="00C56EBD">
        <w:rPr>
          <w:rFonts w:ascii="Tahoma" w:hAnsi="Tahoma" w:cs="Tahoma"/>
          <w:sz w:val="20"/>
          <w:szCs w:val="20"/>
        </w:rPr>
        <w:t>Pour suivre l’</w:t>
      </w:r>
      <w:r w:rsidR="005A1575">
        <w:rPr>
          <w:rFonts w:ascii="Tahoma" w:hAnsi="Tahoma" w:cs="Tahoma"/>
          <w:sz w:val="20"/>
          <w:szCs w:val="20"/>
        </w:rPr>
        <w:t>atelier 2/</w:t>
      </w:r>
      <w:r w:rsidRPr="00C56EBD">
        <w:rPr>
          <w:rFonts w:ascii="Tahoma" w:hAnsi="Tahoma" w:cs="Tahoma"/>
          <w:sz w:val="20"/>
          <w:szCs w:val="20"/>
        </w:rPr>
        <w:t>l’orchidée</w:t>
      </w:r>
      <w:r w:rsidR="005A1575">
        <w:rPr>
          <w:rFonts w:ascii="Tahoma" w:hAnsi="Tahoma" w:cs="Tahoma"/>
          <w:sz w:val="20"/>
          <w:szCs w:val="20"/>
        </w:rPr>
        <w:t>,</w:t>
      </w:r>
      <w:r w:rsidRPr="00C56EBD">
        <w:rPr>
          <w:rFonts w:ascii="Tahoma" w:hAnsi="Tahoma" w:cs="Tahoma"/>
          <w:sz w:val="20"/>
          <w:szCs w:val="20"/>
        </w:rPr>
        <w:t xml:space="preserve"> l</w:t>
      </w:r>
      <w:r w:rsidR="00170FC5" w:rsidRPr="00C56EBD">
        <w:rPr>
          <w:rFonts w:ascii="Tahoma" w:hAnsi="Tahoma" w:cs="Tahoma"/>
          <w:sz w:val="20"/>
          <w:szCs w:val="20"/>
        </w:rPr>
        <w:t>es participants qui devront av</w:t>
      </w:r>
      <w:r w:rsidR="005A1575">
        <w:rPr>
          <w:rFonts w:ascii="Tahoma" w:hAnsi="Tahoma" w:cs="Tahoma"/>
          <w:sz w:val="20"/>
          <w:szCs w:val="20"/>
        </w:rPr>
        <w:t>oir suivi l’atelier 1/</w:t>
      </w:r>
      <w:bookmarkStart w:id="0" w:name="_GoBack"/>
      <w:bookmarkEnd w:id="0"/>
      <w:r w:rsidR="00170FC5" w:rsidRPr="00C56EBD">
        <w:rPr>
          <w:rFonts w:ascii="Tahoma" w:hAnsi="Tahoma" w:cs="Tahoma"/>
          <w:sz w:val="20"/>
          <w:szCs w:val="20"/>
        </w:rPr>
        <w:t>bambou composeront un tableau en réalisant les feuilles principales ainsi que les fleurs en utilisant le bras tout entier ceci dans le but de créer le mouvement spiralé de la feuille et la délicatesse de la fleur. La technique, l’esprit et la composition seront les trois aspects de cet atelier. La réalisation de l’œuvre sera sur papier de murier de 30x45 cm.</w:t>
      </w:r>
    </w:p>
    <w:p w:rsidR="00170FC5" w:rsidRPr="00C56EBD" w:rsidRDefault="00170FC5" w:rsidP="00170FC5">
      <w:pPr>
        <w:jc w:val="both"/>
        <w:rPr>
          <w:rFonts w:ascii="Tahoma" w:hAnsi="Tahoma" w:cs="Tahoma"/>
          <w:sz w:val="20"/>
          <w:szCs w:val="20"/>
        </w:rPr>
      </w:pPr>
    </w:p>
    <w:p w:rsidR="00170FC5" w:rsidRDefault="00C56EBD" w:rsidP="00170FC5">
      <w:pPr>
        <w:rPr>
          <w:rFonts w:ascii="Tahoma" w:hAnsi="Tahoma" w:cs="Tahoma"/>
          <w:sz w:val="22"/>
          <w:szCs w:val="22"/>
        </w:rPr>
      </w:pPr>
      <w:r w:rsidRPr="00C56EBD">
        <w:rPr>
          <w:rFonts w:ascii="Tahoma" w:hAnsi="Tahoma" w:cs="Tahoma"/>
          <w:noProof/>
          <w:sz w:val="20"/>
          <w:szCs w:val="20"/>
          <w:lang w:eastAsia="fr-CA"/>
        </w:rPr>
        <w:drawing>
          <wp:anchor distT="0" distB="0" distL="114300" distR="114300" simplePos="0" relativeHeight="251661312" behindDoc="0" locked="0" layoutInCell="1" allowOverlap="1" wp14:anchorId="2CCEF027" wp14:editId="19DFD80B">
            <wp:simplePos x="0" y="0"/>
            <wp:positionH relativeFrom="margin">
              <wp:align>left</wp:align>
            </wp:positionH>
            <wp:positionV relativeFrom="paragraph">
              <wp:posOffset>38735</wp:posOffset>
            </wp:positionV>
            <wp:extent cx="1295400" cy="1612265"/>
            <wp:effectExtent l="0" t="0" r="0" b="6985"/>
            <wp:wrapThrough wrapText="bothSides">
              <wp:wrapPolygon edited="0">
                <wp:start x="0" y="0"/>
                <wp:lineTo x="0" y="21438"/>
                <wp:lineTo x="21282" y="21438"/>
                <wp:lineTo x="21282" y="0"/>
                <wp:lineTo x="0" y="0"/>
              </wp:wrapPolygon>
            </wp:wrapThrough>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ane Lemieux2016_we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5400" cy="1612265"/>
                    </a:xfrm>
                    <a:prstGeom prst="rect">
                      <a:avLst/>
                    </a:prstGeom>
                  </pic:spPr>
                </pic:pic>
              </a:graphicData>
            </a:graphic>
            <wp14:sizeRelH relativeFrom="page">
              <wp14:pctWidth>0</wp14:pctWidth>
            </wp14:sizeRelH>
            <wp14:sizeRelV relativeFrom="page">
              <wp14:pctHeight>0</wp14:pctHeight>
            </wp14:sizeRelV>
          </wp:anchor>
        </w:drawing>
      </w:r>
    </w:p>
    <w:p w:rsidR="00170FC5" w:rsidRDefault="00170FC5" w:rsidP="00170FC5">
      <w:pPr>
        <w:rPr>
          <w:rFonts w:ascii="Tahoma" w:hAnsi="Tahoma" w:cs="Tahoma"/>
          <w:sz w:val="22"/>
          <w:szCs w:val="22"/>
        </w:rPr>
      </w:pPr>
    </w:p>
    <w:p w:rsidR="00170FC5" w:rsidRPr="00C56EBD" w:rsidRDefault="00170FC5" w:rsidP="00170FC5">
      <w:pPr>
        <w:autoSpaceDE w:val="0"/>
        <w:autoSpaceDN w:val="0"/>
        <w:adjustRightInd w:val="0"/>
        <w:ind w:left="2835"/>
        <w:jc w:val="both"/>
        <w:rPr>
          <w:rFonts w:ascii="Tahoma" w:hAnsi="Tahoma" w:cs="Tahoma"/>
          <w:sz w:val="20"/>
          <w:szCs w:val="20"/>
        </w:rPr>
      </w:pPr>
      <w:r w:rsidRPr="00C56EBD">
        <w:rPr>
          <w:rFonts w:ascii="Tahoma" w:hAnsi="Tahoma" w:cs="Tahoma"/>
          <w:sz w:val="20"/>
          <w:szCs w:val="20"/>
        </w:rPr>
        <w:t xml:space="preserve">L’artiste </w:t>
      </w:r>
      <w:proofErr w:type="spellStart"/>
      <w:r w:rsidRPr="00C56EBD">
        <w:rPr>
          <w:rFonts w:ascii="Tahoma" w:hAnsi="Tahoma" w:cs="Tahoma"/>
          <w:sz w:val="20"/>
          <w:szCs w:val="20"/>
        </w:rPr>
        <w:t>valdorienne</w:t>
      </w:r>
      <w:proofErr w:type="spellEnd"/>
      <w:r w:rsidRPr="00C56EBD">
        <w:rPr>
          <w:rFonts w:ascii="Tahoma" w:hAnsi="Tahoma" w:cs="Tahoma"/>
          <w:sz w:val="20"/>
          <w:szCs w:val="20"/>
        </w:rPr>
        <w:t xml:space="preserve"> Diane Lemieux est fascinée depuis sa jeunesse par l’art et la culture du Japon. Elle exprime cette fascination notamment dans  ses sculptures et a suivi des formations sur l’art de la calligraphie japonaise, la céramique ancestrale, la peinture sur papier de mûrier. Elle s’est rendue au Japon en 2015 pour y parfaire ses techniques.</w:t>
      </w:r>
      <w:r w:rsidRPr="00C56EBD">
        <w:rPr>
          <w:rFonts w:ascii="TimesNewRomanPSMT" w:eastAsiaTheme="minorHAnsi" w:hAnsi="TimesNewRomanPSMT" w:cs="TimesNewRomanPSMT"/>
          <w:sz w:val="20"/>
          <w:szCs w:val="20"/>
          <w:lang w:eastAsia="en-US"/>
        </w:rPr>
        <w:t xml:space="preserve"> </w:t>
      </w:r>
      <w:r w:rsidRPr="00C56EBD">
        <w:rPr>
          <w:rFonts w:ascii="Tahoma" w:hAnsi="Tahoma" w:cs="Tahoma"/>
          <w:sz w:val="20"/>
          <w:szCs w:val="20"/>
        </w:rPr>
        <w:t xml:space="preserve">Bachelière ès arts en 2008 de l’Université du Québec en Abitibi-Témiscamingue, elle pratique principalement la peinture et la céramique. Sa fascination pour la culture orientale lui vient de la pratique des arts martiaux depuis son adolescence. </w:t>
      </w:r>
    </w:p>
    <w:p w:rsidR="00170FC5" w:rsidRDefault="00170FC5" w:rsidP="00170FC5">
      <w:pPr>
        <w:ind w:left="2835"/>
        <w:jc w:val="both"/>
        <w:rPr>
          <w:rFonts w:ascii="Tahoma" w:hAnsi="Tahoma" w:cs="Tahoma"/>
          <w:sz w:val="22"/>
          <w:szCs w:val="22"/>
        </w:rPr>
      </w:pPr>
    </w:p>
    <w:p w:rsidR="00170FC5" w:rsidRDefault="00170FC5" w:rsidP="00170FC5">
      <w:pPr>
        <w:rPr>
          <w:rFonts w:ascii="Tahoma" w:hAnsi="Tahoma" w:cs="Tahoma"/>
          <w:sz w:val="22"/>
          <w:szCs w:val="22"/>
        </w:rPr>
      </w:pPr>
      <w:r>
        <w:rPr>
          <w:noProof/>
          <w:lang w:eastAsia="fr-CA"/>
        </w:rPr>
        <mc:AlternateContent>
          <mc:Choice Requires="wps">
            <w:drawing>
              <wp:anchor distT="0" distB="0" distL="114300" distR="114300" simplePos="0" relativeHeight="251662336" behindDoc="0" locked="0" layoutInCell="1" allowOverlap="1" wp14:anchorId="28DE5474" wp14:editId="745AAF45">
                <wp:simplePos x="0" y="0"/>
                <wp:positionH relativeFrom="column">
                  <wp:posOffset>41910</wp:posOffset>
                </wp:positionH>
                <wp:positionV relativeFrom="paragraph">
                  <wp:posOffset>5080</wp:posOffset>
                </wp:positionV>
                <wp:extent cx="1295400" cy="257175"/>
                <wp:effectExtent l="0" t="0" r="0" b="9525"/>
                <wp:wrapThrough wrapText="bothSides">
                  <wp:wrapPolygon edited="0">
                    <wp:start x="0" y="0"/>
                    <wp:lineTo x="0" y="20800"/>
                    <wp:lineTo x="21282" y="20800"/>
                    <wp:lineTo x="21282" y="0"/>
                    <wp:lineTo x="0" y="0"/>
                  </wp:wrapPolygon>
                </wp:wrapThrough>
                <wp:docPr id="9" name="Zone de texte 9"/>
                <wp:cNvGraphicFramePr/>
                <a:graphic xmlns:a="http://schemas.openxmlformats.org/drawingml/2006/main">
                  <a:graphicData uri="http://schemas.microsoft.com/office/word/2010/wordprocessingShape">
                    <wps:wsp>
                      <wps:cNvSpPr txBox="1"/>
                      <wps:spPr>
                        <a:xfrm>
                          <a:off x="0" y="0"/>
                          <a:ext cx="1295400" cy="257175"/>
                        </a:xfrm>
                        <a:prstGeom prst="rect">
                          <a:avLst/>
                        </a:prstGeom>
                        <a:solidFill>
                          <a:prstClr val="white"/>
                        </a:solidFill>
                        <a:ln>
                          <a:noFill/>
                        </a:ln>
                        <a:effectLst/>
                      </wps:spPr>
                      <wps:txbx>
                        <w:txbxContent>
                          <w:p w:rsidR="00170FC5" w:rsidRPr="00C64F31" w:rsidRDefault="00170FC5" w:rsidP="00170FC5">
                            <w:pPr>
                              <w:pStyle w:val="Lgende"/>
                              <w:rPr>
                                <w:rFonts w:ascii="Tahoma" w:hAnsi="Tahoma" w:cs="Tahoma"/>
                                <w:noProof/>
                              </w:rPr>
                            </w:pPr>
                            <w:r>
                              <w:t>Diane Lemieux, 2016© S. Roy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DE5474" id="Zone de texte 9" o:spid="_x0000_s1027" type="#_x0000_t202" style="position:absolute;margin-left:3.3pt;margin-top:.4pt;width:102pt;height:20.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" stroked="f">
                <v:textbox inset="0,0,0,0">
                  <w:txbxContent>
                    <w:p w:rsidR="00170FC5" w:rsidRPr="00C64F31" w:rsidRDefault="00170FC5" w:rsidP="00170FC5">
                      <w:pPr>
                        <w:pStyle w:val="Lgende"/>
                        <w:rPr>
                          <w:rFonts w:ascii="Tahoma" w:hAnsi="Tahoma" w:cs="Tahoma"/>
                          <w:noProof/>
                        </w:rPr>
                      </w:pPr>
                      <w:r>
                        <w:t>Diane Lemieux, 2016© S. Roy</w:t>
                      </w:r>
                    </w:p>
                  </w:txbxContent>
                </v:textbox>
                <w10:wrap type="through"/>
              </v:shape>
            </w:pict>
          </mc:Fallback>
        </mc:AlternateContent>
      </w:r>
    </w:p>
    <w:p w:rsidR="00170FC5" w:rsidRDefault="00170FC5" w:rsidP="00170FC5">
      <w:pPr>
        <w:jc w:val="center"/>
        <w:rPr>
          <w:rFonts w:ascii="Tahoma" w:hAnsi="Tahoma" w:cs="Tahoma"/>
          <w:sz w:val="22"/>
          <w:szCs w:val="22"/>
        </w:rPr>
      </w:pPr>
    </w:p>
    <w:p w:rsidR="00C56EBD" w:rsidRDefault="00C56EBD" w:rsidP="00170FC5">
      <w:pPr>
        <w:jc w:val="both"/>
        <w:rPr>
          <w:rFonts w:ascii="Tahoma" w:hAnsi="Tahoma" w:cs="Tahoma"/>
          <w:sz w:val="22"/>
          <w:szCs w:val="22"/>
        </w:rPr>
      </w:pPr>
    </w:p>
    <w:p w:rsidR="00170FC5" w:rsidRPr="00C56EBD" w:rsidRDefault="00170FC5" w:rsidP="00170FC5">
      <w:pPr>
        <w:jc w:val="both"/>
        <w:rPr>
          <w:rFonts w:ascii="Tahoma" w:hAnsi="Tahoma" w:cs="Tahoma"/>
          <w:sz w:val="20"/>
          <w:szCs w:val="20"/>
        </w:rPr>
      </w:pPr>
      <w:r w:rsidRPr="00C56EBD">
        <w:rPr>
          <w:rFonts w:ascii="Tahoma" w:hAnsi="Tahoma" w:cs="Tahoma"/>
          <w:sz w:val="20"/>
          <w:szCs w:val="20"/>
        </w:rPr>
        <w:t>Lieu : Centre d'exposition de Val-d'Or</w:t>
      </w:r>
    </w:p>
    <w:p w:rsidR="00170FC5" w:rsidRPr="00C56EBD" w:rsidRDefault="00170FC5" w:rsidP="00170FC5">
      <w:pPr>
        <w:jc w:val="both"/>
        <w:rPr>
          <w:rFonts w:ascii="Tahoma" w:hAnsi="Tahoma" w:cs="Tahoma"/>
          <w:sz w:val="20"/>
          <w:szCs w:val="20"/>
        </w:rPr>
      </w:pPr>
      <w:r w:rsidRPr="00C56EBD">
        <w:rPr>
          <w:rFonts w:ascii="Tahoma" w:hAnsi="Tahoma" w:cs="Tahoma"/>
          <w:sz w:val="20"/>
          <w:szCs w:val="20"/>
        </w:rPr>
        <w:t xml:space="preserve">Date : le </w:t>
      </w:r>
      <w:r w:rsidRPr="00C56EBD">
        <w:rPr>
          <w:rFonts w:ascii="Tahoma" w:hAnsi="Tahoma" w:cs="Tahoma"/>
          <w:b/>
          <w:sz w:val="20"/>
          <w:szCs w:val="20"/>
        </w:rPr>
        <w:t>jeudi 22 septembre 2016</w:t>
      </w:r>
      <w:r w:rsidR="00C56EBD">
        <w:rPr>
          <w:rFonts w:ascii="Tahoma" w:hAnsi="Tahoma" w:cs="Tahoma"/>
          <w:b/>
          <w:sz w:val="20"/>
          <w:szCs w:val="20"/>
        </w:rPr>
        <w:t xml:space="preserve"> (atelier 1)</w:t>
      </w:r>
      <w:r w:rsidRPr="00C56EBD">
        <w:rPr>
          <w:rFonts w:ascii="Tahoma" w:hAnsi="Tahoma" w:cs="Tahoma"/>
          <w:b/>
          <w:sz w:val="20"/>
          <w:szCs w:val="20"/>
        </w:rPr>
        <w:t xml:space="preserve"> </w:t>
      </w:r>
      <w:r w:rsidR="00C56EBD" w:rsidRPr="00C56EBD">
        <w:rPr>
          <w:rFonts w:ascii="Tahoma" w:hAnsi="Tahoma" w:cs="Tahoma"/>
          <w:b/>
          <w:sz w:val="20"/>
          <w:szCs w:val="20"/>
        </w:rPr>
        <w:t>et le jeudi 29 septembre 2016</w:t>
      </w:r>
      <w:r w:rsidR="00C56EBD">
        <w:rPr>
          <w:rFonts w:ascii="Tahoma" w:hAnsi="Tahoma" w:cs="Tahoma"/>
          <w:b/>
          <w:sz w:val="20"/>
          <w:szCs w:val="20"/>
        </w:rPr>
        <w:t xml:space="preserve"> (atelier 2)</w:t>
      </w:r>
    </w:p>
    <w:p w:rsidR="00170FC5" w:rsidRPr="00C56EBD" w:rsidRDefault="00170FC5" w:rsidP="00170FC5">
      <w:pPr>
        <w:jc w:val="both"/>
        <w:rPr>
          <w:rFonts w:ascii="Tahoma" w:hAnsi="Tahoma" w:cs="Tahoma"/>
          <w:sz w:val="20"/>
          <w:szCs w:val="20"/>
        </w:rPr>
      </w:pPr>
      <w:r w:rsidRPr="00C56EBD">
        <w:rPr>
          <w:rFonts w:ascii="Tahoma" w:hAnsi="Tahoma" w:cs="Tahoma"/>
          <w:sz w:val="20"/>
          <w:szCs w:val="20"/>
        </w:rPr>
        <w:t>Heure : 19h à 21h</w:t>
      </w:r>
    </w:p>
    <w:p w:rsidR="00170FC5" w:rsidRPr="00C56EBD" w:rsidRDefault="00C64901" w:rsidP="00170FC5">
      <w:pPr>
        <w:jc w:val="both"/>
        <w:rPr>
          <w:rFonts w:ascii="Tahoma" w:hAnsi="Tahoma" w:cs="Tahoma"/>
          <w:sz w:val="20"/>
          <w:szCs w:val="20"/>
        </w:rPr>
      </w:pPr>
      <w:r w:rsidRPr="00C56EBD">
        <w:rPr>
          <w:rFonts w:ascii="Tahoma" w:hAnsi="Tahoma" w:cs="Tahoma"/>
          <w:sz w:val="20"/>
          <w:szCs w:val="20"/>
        </w:rPr>
        <w:t>Coût : 35</w:t>
      </w:r>
      <w:r w:rsidR="00170FC5" w:rsidRPr="00C56EBD">
        <w:rPr>
          <w:rFonts w:ascii="Tahoma" w:hAnsi="Tahoma" w:cs="Tahoma"/>
          <w:sz w:val="20"/>
          <w:szCs w:val="20"/>
        </w:rPr>
        <w:t xml:space="preserve">$ ou </w:t>
      </w:r>
      <w:r w:rsidRPr="00C56EBD">
        <w:rPr>
          <w:rFonts w:ascii="Tahoma" w:hAnsi="Tahoma" w:cs="Tahoma"/>
          <w:sz w:val="20"/>
          <w:szCs w:val="20"/>
        </w:rPr>
        <w:t>30</w:t>
      </w:r>
      <w:r w:rsidR="00170FC5" w:rsidRPr="00C56EBD">
        <w:rPr>
          <w:rFonts w:ascii="Tahoma" w:hAnsi="Tahoma" w:cs="Tahoma"/>
          <w:sz w:val="20"/>
          <w:szCs w:val="20"/>
        </w:rPr>
        <w:t>$</w:t>
      </w:r>
      <w:r w:rsidR="00C56EBD">
        <w:rPr>
          <w:rFonts w:ascii="Tahoma" w:hAnsi="Tahoma" w:cs="Tahoma"/>
          <w:sz w:val="20"/>
          <w:szCs w:val="20"/>
        </w:rPr>
        <w:t xml:space="preserve"> pour les membres-amis par atelier</w:t>
      </w:r>
      <w:r w:rsidR="00170FC5" w:rsidRPr="00C56EBD">
        <w:rPr>
          <w:rFonts w:ascii="Tahoma" w:hAnsi="Tahoma" w:cs="Tahoma"/>
          <w:sz w:val="20"/>
          <w:szCs w:val="20"/>
        </w:rPr>
        <w:t xml:space="preserve"> </w:t>
      </w:r>
    </w:p>
    <w:p w:rsidR="00170FC5" w:rsidRPr="00C56EBD" w:rsidRDefault="00170FC5" w:rsidP="00170FC5">
      <w:pPr>
        <w:jc w:val="both"/>
        <w:rPr>
          <w:rFonts w:ascii="Tahoma" w:hAnsi="Tahoma" w:cs="Tahoma"/>
          <w:sz w:val="20"/>
          <w:szCs w:val="20"/>
        </w:rPr>
      </w:pPr>
      <w:r w:rsidRPr="00C56EBD">
        <w:rPr>
          <w:rFonts w:ascii="Tahoma" w:hAnsi="Tahoma" w:cs="Tahoma"/>
          <w:b/>
          <w:sz w:val="20"/>
          <w:szCs w:val="20"/>
        </w:rPr>
        <w:t>Tout le matériel est fourni</w:t>
      </w:r>
    </w:p>
    <w:p w:rsidR="00170FC5" w:rsidRPr="00C56EBD" w:rsidRDefault="00170FC5" w:rsidP="00170FC5">
      <w:pPr>
        <w:jc w:val="both"/>
        <w:rPr>
          <w:rFonts w:ascii="Tahoma" w:hAnsi="Tahoma" w:cs="Tahoma"/>
          <w:sz w:val="20"/>
          <w:szCs w:val="20"/>
        </w:rPr>
      </w:pPr>
      <w:r w:rsidRPr="00C56EBD">
        <w:rPr>
          <w:rFonts w:ascii="Tahoma" w:hAnsi="Tahoma" w:cs="Tahoma"/>
          <w:sz w:val="20"/>
          <w:szCs w:val="20"/>
        </w:rPr>
        <w:t>Maximum de 8 participants</w:t>
      </w:r>
      <w:r w:rsidR="00C56EBD" w:rsidRPr="00C56EBD">
        <w:rPr>
          <w:rFonts w:ascii="Tahoma" w:hAnsi="Tahoma" w:cs="Tahoma"/>
          <w:sz w:val="20"/>
          <w:szCs w:val="20"/>
        </w:rPr>
        <w:t xml:space="preserve"> par atelier</w:t>
      </w:r>
      <w:r w:rsidRPr="00C56EBD">
        <w:rPr>
          <w:rFonts w:ascii="Tahoma" w:hAnsi="Tahoma" w:cs="Tahoma"/>
          <w:sz w:val="20"/>
          <w:szCs w:val="20"/>
        </w:rPr>
        <w:t xml:space="preserve"> </w:t>
      </w:r>
    </w:p>
    <w:p w:rsidR="00170FC5" w:rsidRPr="00C56EBD" w:rsidRDefault="00170FC5" w:rsidP="00170FC5">
      <w:pPr>
        <w:rPr>
          <w:rFonts w:ascii="Tahoma" w:hAnsi="Tahoma" w:cs="Tahoma"/>
          <w:sz w:val="20"/>
          <w:szCs w:val="20"/>
        </w:rPr>
      </w:pPr>
      <w:r w:rsidRPr="00C56EBD">
        <w:rPr>
          <w:rFonts w:ascii="Tahoma" w:hAnsi="Tahoma" w:cs="Tahoma"/>
          <w:sz w:val="20"/>
          <w:szCs w:val="20"/>
        </w:rPr>
        <w:t xml:space="preserve">Information et réservation (avant </w:t>
      </w:r>
      <w:r w:rsidRPr="00C56EBD">
        <w:rPr>
          <w:rFonts w:ascii="Tahoma" w:hAnsi="Tahoma" w:cs="Tahoma"/>
          <w:bCs/>
          <w:sz w:val="20"/>
          <w:szCs w:val="20"/>
        </w:rPr>
        <w:t>le mercredi 21 septembre) :</w:t>
      </w:r>
      <w:r w:rsidRPr="00C56EBD">
        <w:rPr>
          <w:rFonts w:ascii="Tahoma" w:hAnsi="Tahoma" w:cs="Tahoma"/>
          <w:b/>
          <w:sz w:val="20"/>
          <w:szCs w:val="20"/>
        </w:rPr>
        <w:t xml:space="preserve"> </w:t>
      </w:r>
      <w:r w:rsidRPr="00C56EBD">
        <w:rPr>
          <w:rFonts w:ascii="Tahoma" w:hAnsi="Tahoma" w:cs="Tahoma"/>
          <w:sz w:val="20"/>
          <w:szCs w:val="20"/>
        </w:rPr>
        <w:t xml:space="preserve">(819) 825-0942 ou </w:t>
      </w:r>
      <w:hyperlink r:id="rId8" w:history="1">
        <w:r w:rsidRPr="00C56EBD">
          <w:rPr>
            <w:rStyle w:val="Lienhypertexte"/>
            <w:rFonts w:ascii="Tahoma" w:hAnsi="Tahoma" w:cs="Tahoma"/>
            <w:sz w:val="20"/>
            <w:szCs w:val="20"/>
          </w:rPr>
          <w:t>expovd@ville.valdor.qc.ca</w:t>
        </w:r>
      </w:hyperlink>
      <w:r w:rsidRPr="00C56EBD">
        <w:rPr>
          <w:rFonts w:ascii="Tahoma" w:hAnsi="Tahoma" w:cs="Tahoma"/>
          <w:sz w:val="20"/>
          <w:szCs w:val="20"/>
        </w:rPr>
        <w:t xml:space="preserve"> </w:t>
      </w:r>
    </w:p>
    <w:p w:rsidR="00170FC5" w:rsidRPr="000F19A7" w:rsidRDefault="00170FC5" w:rsidP="00170FC5">
      <w:pPr>
        <w:rPr>
          <w:rFonts w:ascii="Tahoma" w:hAnsi="Tahoma" w:cs="Tahoma"/>
          <w:sz w:val="16"/>
          <w:szCs w:val="16"/>
        </w:rPr>
      </w:pPr>
      <w:r w:rsidRPr="000F19A7">
        <w:rPr>
          <w:rFonts w:ascii="Tahoma" w:hAnsi="Tahoma" w:cs="Tahoma"/>
          <w:sz w:val="16"/>
          <w:szCs w:val="16"/>
        </w:rPr>
        <w:t>Le Centre d’exposition se réserve le droit d’</w:t>
      </w:r>
      <w:r w:rsidR="00CE5F02">
        <w:rPr>
          <w:rFonts w:ascii="Tahoma" w:hAnsi="Tahoma" w:cs="Tahoma"/>
          <w:sz w:val="16"/>
          <w:szCs w:val="16"/>
        </w:rPr>
        <w:t>annuler un atelier si moins de 6</w:t>
      </w:r>
      <w:r w:rsidRPr="000F19A7">
        <w:rPr>
          <w:rFonts w:ascii="Tahoma" w:hAnsi="Tahoma" w:cs="Tahoma"/>
          <w:sz w:val="16"/>
          <w:szCs w:val="16"/>
        </w:rPr>
        <w:t xml:space="preserve"> personnes s’y sont inscrites.</w:t>
      </w:r>
    </w:p>
    <w:p w:rsidR="00170FC5" w:rsidRDefault="00170FC5" w:rsidP="00170FC5">
      <w:pPr>
        <w:pStyle w:val="Corpsdetexte2"/>
        <w:rPr>
          <w:rFonts w:asciiTheme="minorHAnsi" w:hAnsiTheme="minorHAnsi" w:cs="Tahoma"/>
          <w:b/>
          <w:bCs/>
          <w:sz w:val="18"/>
          <w:szCs w:val="18"/>
        </w:rPr>
      </w:pPr>
    </w:p>
    <w:p w:rsidR="00170FC5" w:rsidRPr="00F64C67" w:rsidRDefault="00170FC5" w:rsidP="00170FC5">
      <w:pPr>
        <w:pStyle w:val="Corpsdetexte2"/>
        <w:rPr>
          <w:rFonts w:asciiTheme="minorHAnsi" w:hAnsiTheme="minorHAnsi"/>
          <w:color w:val="1F497D"/>
          <w:sz w:val="18"/>
          <w:szCs w:val="18"/>
        </w:rPr>
      </w:pPr>
      <w:r w:rsidRPr="00221EC1">
        <w:rPr>
          <w:rFonts w:asciiTheme="minorHAnsi" w:hAnsiTheme="minorHAnsi" w:cs="Tahoma"/>
          <w:b/>
          <w:bCs/>
          <w:sz w:val="18"/>
          <w:szCs w:val="18"/>
        </w:rPr>
        <w:t xml:space="preserve">Heures d’ouverture: </w:t>
      </w:r>
      <w:r w:rsidRPr="00221EC1">
        <w:rPr>
          <w:rFonts w:asciiTheme="minorHAnsi" w:hAnsiTheme="minorHAnsi" w:cs="Tahoma"/>
          <w:sz w:val="18"/>
          <w:szCs w:val="18"/>
        </w:rPr>
        <w:t>mardi de 13h à 16h,</w:t>
      </w:r>
      <w:r>
        <w:rPr>
          <w:rFonts w:asciiTheme="minorHAnsi" w:hAnsiTheme="minorHAnsi" w:cs="Tahoma"/>
          <w:sz w:val="18"/>
          <w:szCs w:val="18"/>
        </w:rPr>
        <w:t xml:space="preserve"> du mercredi au vendredi de 13h à 19h, samedi et dimanche de 13h à 16h</w:t>
      </w:r>
      <w:r>
        <w:rPr>
          <w:rFonts w:asciiTheme="minorHAnsi" w:hAnsiTheme="minorHAnsi" w:cs="Tahoma"/>
          <w:bCs/>
          <w:sz w:val="18"/>
          <w:szCs w:val="18"/>
        </w:rPr>
        <w:t xml:space="preserve">. </w:t>
      </w:r>
      <w:r w:rsidRPr="00F64C67">
        <w:rPr>
          <w:rFonts w:asciiTheme="minorHAnsi" w:hAnsiTheme="minorHAnsi" w:cs="Arial"/>
          <w:sz w:val="18"/>
          <w:szCs w:val="18"/>
        </w:rPr>
        <w:t xml:space="preserve">Pour information : (819) 825-0942 ou </w:t>
      </w:r>
      <w:hyperlink r:id="rId9" w:history="1">
        <w:r w:rsidRPr="00F64C67">
          <w:rPr>
            <w:rStyle w:val="Lienhypertexte"/>
            <w:rFonts w:asciiTheme="minorHAnsi" w:hAnsiTheme="minorHAnsi" w:cs="Arial"/>
            <w:sz w:val="18"/>
            <w:szCs w:val="18"/>
          </w:rPr>
          <w:t>expovd@ville.valdor.qc.ca</w:t>
        </w:r>
      </w:hyperlink>
      <w:r w:rsidRPr="00F64C67">
        <w:rPr>
          <w:rFonts w:asciiTheme="minorHAnsi" w:hAnsiTheme="minorHAnsi" w:cs="Arial"/>
          <w:sz w:val="18"/>
          <w:szCs w:val="18"/>
        </w:rPr>
        <w:t xml:space="preserve"> </w:t>
      </w:r>
      <w:r>
        <w:rPr>
          <w:rFonts w:asciiTheme="minorHAnsi" w:hAnsiTheme="minorHAnsi" w:cs="Arial"/>
          <w:sz w:val="18"/>
          <w:szCs w:val="18"/>
        </w:rPr>
        <w:t>/</w:t>
      </w:r>
      <w:r w:rsidRPr="00F64C67">
        <w:rPr>
          <w:rFonts w:asciiTheme="minorHAnsi" w:hAnsiTheme="minorHAnsi" w:cs="Arial"/>
          <w:sz w:val="18"/>
          <w:szCs w:val="18"/>
        </w:rPr>
        <w:t xml:space="preserve">Visitez notre site Internet : </w:t>
      </w:r>
      <w:hyperlink r:id="rId10" w:history="1">
        <w:r w:rsidRPr="00F64C67">
          <w:rPr>
            <w:rStyle w:val="Lienhypertexte"/>
            <w:rFonts w:asciiTheme="minorHAnsi" w:hAnsiTheme="minorHAnsi" w:cs="Arial"/>
            <w:sz w:val="18"/>
            <w:szCs w:val="18"/>
          </w:rPr>
          <w:t>www.expovd.ca</w:t>
        </w:r>
      </w:hyperlink>
      <w:r w:rsidRPr="00F64C67">
        <w:rPr>
          <w:rFonts w:asciiTheme="minorHAnsi" w:hAnsiTheme="minorHAnsi"/>
          <w:sz w:val="18"/>
          <w:szCs w:val="18"/>
        </w:rPr>
        <w:t xml:space="preserve"> </w:t>
      </w:r>
      <w:r w:rsidRPr="00F64C67">
        <w:rPr>
          <w:rFonts w:asciiTheme="minorHAnsi" w:hAnsiTheme="minorHAnsi" w:cs="Tahoma"/>
          <w:sz w:val="18"/>
          <w:szCs w:val="18"/>
        </w:rPr>
        <w:t xml:space="preserve">ou notre page facebook : </w:t>
      </w:r>
      <w:hyperlink r:id="rId11" w:history="1">
        <w:r w:rsidRPr="00F64C67">
          <w:rPr>
            <w:rStyle w:val="Lienhypertexte"/>
            <w:rFonts w:asciiTheme="minorHAnsi" w:hAnsiTheme="minorHAnsi"/>
            <w:sz w:val="18"/>
            <w:szCs w:val="18"/>
          </w:rPr>
          <w:t>https://www.facebook.com/centredexpositiondevaldor</w:t>
        </w:r>
      </w:hyperlink>
    </w:p>
    <w:p w:rsidR="00170FC5" w:rsidRPr="00F64C67" w:rsidRDefault="00170FC5" w:rsidP="00170FC5">
      <w:pPr>
        <w:jc w:val="center"/>
        <w:rPr>
          <w:rFonts w:asciiTheme="minorHAnsi" w:hAnsiTheme="minorHAnsi" w:cs="Arial"/>
          <w:sz w:val="18"/>
          <w:szCs w:val="18"/>
        </w:rPr>
      </w:pPr>
      <w:r w:rsidRPr="00F64C67">
        <w:rPr>
          <w:rFonts w:asciiTheme="minorHAnsi" w:hAnsiTheme="minorHAnsi" w:cs="Arial"/>
          <w:sz w:val="18"/>
          <w:szCs w:val="18"/>
        </w:rPr>
        <w:t>-30-</w:t>
      </w:r>
    </w:p>
    <w:p w:rsidR="00170FC5" w:rsidRPr="00F64C67" w:rsidRDefault="00170FC5" w:rsidP="00170FC5">
      <w:pPr>
        <w:jc w:val="center"/>
        <w:rPr>
          <w:rFonts w:asciiTheme="minorHAnsi" w:hAnsiTheme="minorHAnsi" w:cs="Arial"/>
          <w:i/>
          <w:sz w:val="18"/>
          <w:szCs w:val="18"/>
        </w:rPr>
      </w:pPr>
      <w:r w:rsidRPr="00F64C67">
        <w:rPr>
          <w:rFonts w:asciiTheme="minorHAnsi" w:hAnsiTheme="minorHAnsi" w:cs="Arial"/>
          <w:i/>
          <w:sz w:val="18"/>
          <w:szCs w:val="18"/>
        </w:rPr>
        <w:t>Source : Anne-Laure Bourdaleix-Manin, coordonnatrice de la programmation, (819) 825-0942 #6253</w:t>
      </w:r>
    </w:p>
    <w:p w:rsidR="00B2088D" w:rsidRDefault="00170FC5" w:rsidP="00170FC5">
      <w:pPr>
        <w:pStyle w:val="Corpsdetexte2"/>
        <w:jc w:val="center"/>
      </w:pPr>
      <w:r w:rsidRPr="001C4C79">
        <w:rPr>
          <w:rFonts w:asciiTheme="minorHAnsi" w:hAnsiTheme="minorHAnsi" w:cs="Tahoma"/>
          <w:i/>
          <w:iCs/>
          <w:sz w:val="18"/>
          <w:szCs w:val="18"/>
        </w:rPr>
        <w:t>Remerciements aux Amies et Amis du Centre ainsi qu’aux subventionneurs suivants :</w:t>
      </w:r>
      <w:r w:rsidRPr="00F64C67">
        <w:rPr>
          <w:rFonts w:asciiTheme="minorHAnsi" w:hAnsiTheme="minorHAnsi" w:cs="Tahoma"/>
          <w:i/>
          <w:iCs/>
          <w:sz w:val="18"/>
          <w:szCs w:val="18"/>
        </w:rPr>
        <w:t xml:space="preserve"> </w:t>
      </w:r>
      <w:r w:rsidRPr="00D26606">
        <w:rPr>
          <w:rFonts w:asciiTheme="minorHAnsi" w:hAnsiTheme="minorHAnsi" w:cs="Tahoma"/>
          <w:i/>
          <w:iCs/>
          <w:sz w:val="18"/>
          <w:szCs w:val="18"/>
          <w:lang w:eastAsia="fr-CA"/>
        </w:rPr>
        <w:drawing>
          <wp:inline distT="0" distB="0" distL="0" distR="0" wp14:anchorId="66CE3AA2" wp14:editId="10AC371D">
            <wp:extent cx="2883600" cy="579600"/>
            <wp:effectExtent l="0" t="0" r="0" b="0"/>
            <wp:docPr id="5" name="Image 5" descr="S:\Logos\ligne logo\bandeau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gos\ligne logo\bandeau 201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3600" cy="579600"/>
                    </a:xfrm>
                    <a:prstGeom prst="rect">
                      <a:avLst/>
                    </a:prstGeom>
                    <a:noFill/>
                    <a:ln>
                      <a:noFill/>
                    </a:ln>
                  </pic:spPr>
                </pic:pic>
              </a:graphicData>
            </a:graphic>
          </wp:inline>
        </w:drawing>
      </w:r>
    </w:p>
    <w:sectPr w:rsidR="00B2088D" w:rsidSect="000F19A7">
      <w:type w:val="continuous"/>
      <w:pgSz w:w="12242" w:h="15842" w:code="1"/>
      <w:pgMar w:top="720" w:right="1134" w:bottom="540" w:left="1134" w:header="340" w:footer="40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C5"/>
    <w:rsid w:val="00097EBD"/>
    <w:rsid w:val="00170FC5"/>
    <w:rsid w:val="005A1575"/>
    <w:rsid w:val="00653B4D"/>
    <w:rsid w:val="00860DA4"/>
    <w:rsid w:val="00880841"/>
    <w:rsid w:val="008E21BF"/>
    <w:rsid w:val="00A82856"/>
    <w:rsid w:val="00AF4458"/>
    <w:rsid w:val="00B2088D"/>
    <w:rsid w:val="00B471AF"/>
    <w:rsid w:val="00C56EBD"/>
    <w:rsid w:val="00C64901"/>
    <w:rsid w:val="00C85AD9"/>
    <w:rsid w:val="00CE5F02"/>
    <w:rsid w:val="00D073DA"/>
    <w:rsid w:val="00DC23E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3D49660-7AA3-4D86-A5E5-4B9BD31B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FC5"/>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170FC5"/>
    <w:pPr>
      <w:keepNext/>
      <w:outlineLvl w:val="0"/>
    </w:pPr>
    <w:rPr>
      <w:rFonts w:ascii="Trebuchet MS" w:hAnsi="Trebuchet MS"/>
      <w:b/>
      <w:bCs/>
      <w:i/>
      <w:iCs/>
      <w:noProo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70FC5"/>
    <w:rPr>
      <w:rFonts w:ascii="Trebuchet MS" w:eastAsia="Times New Roman" w:hAnsi="Trebuchet MS" w:cs="Times New Roman"/>
      <w:b/>
      <w:bCs/>
      <w:i/>
      <w:iCs/>
      <w:noProof/>
      <w:sz w:val="24"/>
      <w:szCs w:val="20"/>
      <w:lang w:eastAsia="fr-FR"/>
    </w:rPr>
  </w:style>
  <w:style w:type="paragraph" w:styleId="Corpsdetexte2">
    <w:name w:val="Body Text 2"/>
    <w:basedOn w:val="Normal"/>
    <w:link w:val="Corpsdetexte2Car"/>
    <w:rsid w:val="00170FC5"/>
    <w:pPr>
      <w:jc w:val="both"/>
    </w:pPr>
    <w:rPr>
      <w:rFonts w:ascii="Trebuchet MS" w:hAnsi="Trebuchet MS"/>
      <w:noProof/>
      <w:szCs w:val="20"/>
    </w:rPr>
  </w:style>
  <w:style w:type="character" w:customStyle="1" w:styleId="Corpsdetexte2Car">
    <w:name w:val="Corps de texte 2 Car"/>
    <w:basedOn w:val="Policepardfaut"/>
    <w:link w:val="Corpsdetexte2"/>
    <w:rsid w:val="00170FC5"/>
    <w:rPr>
      <w:rFonts w:ascii="Trebuchet MS" w:eastAsia="Times New Roman" w:hAnsi="Trebuchet MS" w:cs="Times New Roman"/>
      <w:noProof/>
      <w:sz w:val="24"/>
      <w:szCs w:val="20"/>
      <w:lang w:eastAsia="fr-FR"/>
    </w:rPr>
  </w:style>
  <w:style w:type="character" w:styleId="Lienhypertexte">
    <w:name w:val="Hyperlink"/>
    <w:basedOn w:val="Policepardfaut"/>
    <w:rsid w:val="00170FC5"/>
    <w:rPr>
      <w:color w:val="0000FF"/>
      <w:u w:val="single"/>
    </w:rPr>
  </w:style>
  <w:style w:type="paragraph" w:styleId="Lgende">
    <w:name w:val="caption"/>
    <w:basedOn w:val="Normal"/>
    <w:next w:val="Normal"/>
    <w:uiPriority w:val="35"/>
    <w:unhideWhenUsed/>
    <w:qFormat/>
    <w:rsid w:val="00170FC5"/>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ovd@ville.valdor.qc.c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facebook.com/centredexpositiondevaldor" TargetMode="External"/><Relationship Id="rId5" Type="http://schemas.openxmlformats.org/officeDocument/2006/relationships/oleObject" Target="embeddings/oleObject1.bin"/><Relationship Id="rId10" Type="http://schemas.openxmlformats.org/officeDocument/2006/relationships/hyperlink" Target="http://www.expovd.ca" TargetMode="External"/><Relationship Id="rId4" Type="http://schemas.openxmlformats.org/officeDocument/2006/relationships/image" Target="media/image1.wmf"/><Relationship Id="rId9" Type="http://schemas.openxmlformats.org/officeDocument/2006/relationships/hyperlink" Target="mailto:expovd@ville.valdor.qc.ca"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466</Words>
  <Characters>2569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Ville de Val-d'Or</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Bourdaleix Anne-Laure</dc:creator>
  <cp:keywords/>
  <dc:description/>
  <cp:lastModifiedBy>Bourdaleix Anne-Laure</cp:lastModifiedBy>
  <cp:revision>4</cp:revision>
  <dcterms:created xsi:type="dcterms:W3CDTF">2016-08-04T14:55:00Z</dcterms:created>
  <dcterms:modified xsi:type="dcterms:W3CDTF">2016-08-04T18:09:00Z</dcterms:modified>
</cp:coreProperties>
</file>