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BB79" w14:textId="7C248072" w:rsidR="00A6410E" w:rsidRPr="005847BA" w:rsidRDefault="002A4BF0" w:rsidP="005847BA">
      <w:r w:rsidRPr="005847BA">
        <w:t>COMMUNIQUÉ DE PRESSE</w:t>
      </w:r>
    </w:p>
    <w:p w14:paraId="1F609625" w14:textId="479B842B" w:rsidR="002A4BF0" w:rsidRPr="005847BA" w:rsidRDefault="002A4BF0" w:rsidP="005847BA">
      <w:r w:rsidRPr="005847BA">
        <w:t>Pour diffusion immédiate</w:t>
      </w:r>
    </w:p>
    <w:p w14:paraId="4AF7E841" w14:textId="2226495E" w:rsidR="00CF45FD" w:rsidRPr="005847BA" w:rsidRDefault="0097213C" w:rsidP="0097213C">
      <w:pPr>
        <w:pStyle w:val="Titre1"/>
        <w:jc w:val="center"/>
        <w:rPr>
          <w:rStyle w:val="lev"/>
          <w:rFonts w:ascii="Arial" w:hAnsi="Arial" w:cs="Arial"/>
        </w:rPr>
      </w:pPr>
      <w:r>
        <w:rPr>
          <w:rStyle w:val="lev"/>
          <w:rFonts w:ascii="Arial" w:hAnsi="Arial" w:cs="Arial"/>
        </w:rPr>
        <w:t>Appel de projets pour les veillées de danse au Québec</w:t>
      </w:r>
    </w:p>
    <w:p w14:paraId="2395E85F" w14:textId="77777777" w:rsidR="00CF45FD" w:rsidRPr="005847BA" w:rsidRDefault="00CF45FD" w:rsidP="005847BA">
      <w:pPr>
        <w:rPr>
          <w:rStyle w:val="lev"/>
          <w:sz w:val="32"/>
          <w:szCs w:val="32"/>
        </w:rPr>
      </w:pPr>
    </w:p>
    <w:p w14:paraId="449B13BB" w14:textId="1F6766D8" w:rsidR="0097213C" w:rsidRDefault="00D46721" w:rsidP="0097213C">
      <w:r w:rsidRPr="005847BA">
        <w:rPr>
          <w:rStyle w:val="lev"/>
          <w:b w:val="0"/>
        </w:rPr>
        <w:t>Québec</w:t>
      </w:r>
      <w:r w:rsidR="002A4BF0" w:rsidRPr="005847BA">
        <w:rPr>
          <w:rStyle w:val="lev"/>
          <w:b w:val="0"/>
        </w:rPr>
        <w:t xml:space="preserve">, </w:t>
      </w:r>
      <w:r w:rsidR="0097213C" w:rsidRPr="0097213C">
        <w:rPr>
          <w:rStyle w:val="lev"/>
          <w:b w:val="0"/>
        </w:rPr>
        <w:t>27 février</w:t>
      </w:r>
      <w:r w:rsidR="002A4BF0" w:rsidRPr="0097213C">
        <w:rPr>
          <w:rStyle w:val="lev"/>
          <w:b w:val="0"/>
        </w:rPr>
        <w:t xml:space="preserve"> 2020</w:t>
      </w:r>
      <w:r w:rsidR="002A4BF0" w:rsidRPr="005847BA">
        <w:rPr>
          <w:rStyle w:val="lev"/>
          <w:b w:val="0"/>
        </w:rPr>
        <w:t xml:space="preserve"> –</w:t>
      </w:r>
      <w:bookmarkStart w:id="0" w:name="_vk9ym0iilodd" w:colFirst="0" w:colLast="0"/>
      <w:bookmarkEnd w:id="0"/>
      <w:r w:rsidR="0097213C">
        <w:t xml:space="preserve"> </w:t>
      </w:r>
      <w:r w:rsidR="0097213C">
        <w:t xml:space="preserve">Le premier appel de projets du nouveau Réseau des veillées de danse au Québec est </w:t>
      </w:r>
      <w:r w:rsidR="0097213C">
        <w:t>maintenant lancé.</w:t>
      </w:r>
      <w:r w:rsidR="0097213C">
        <w:t xml:space="preserve"> </w:t>
      </w:r>
    </w:p>
    <w:p w14:paraId="5CE122F1" w14:textId="77777777" w:rsidR="00C04088" w:rsidRDefault="00C04088" w:rsidP="0097213C"/>
    <w:p w14:paraId="28E92D5E" w14:textId="77777777" w:rsidR="0097213C" w:rsidRDefault="0097213C" w:rsidP="0097213C">
      <w:r w:rsidRPr="005847BA">
        <w:t xml:space="preserve">Grâce au soutien du ministère de la Culture et des Communications, </w:t>
      </w:r>
      <w:r w:rsidRPr="0095695F">
        <w:rPr>
          <w:b/>
        </w:rPr>
        <w:t>le C</w:t>
      </w:r>
      <w:r>
        <w:rPr>
          <w:b/>
        </w:rPr>
        <w:t>onseil québécois du patrimoine vivant (C</w:t>
      </w:r>
      <w:r w:rsidRPr="0095695F">
        <w:rPr>
          <w:b/>
        </w:rPr>
        <w:t>QPV</w:t>
      </w:r>
      <w:r>
        <w:rPr>
          <w:b/>
        </w:rPr>
        <w:t>)</w:t>
      </w:r>
      <w:r w:rsidRPr="0095695F">
        <w:rPr>
          <w:b/>
        </w:rPr>
        <w:t xml:space="preserve"> remettra un total de 125 000$</w:t>
      </w:r>
      <w:r w:rsidRPr="005847BA">
        <w:t xml:space="preserve"> aux organisateurs de veillées</w:t>
      </w:r>
      <w:r>
        <w:t>,</w:t>
      </w:r>
      <w:r w:rsidRPr="005847BA">
        <w:t xml:space="preserve"> </w:t>
      </w:r>
      <w:r>
        <w:t xml:space="preserve">aux </w:t>
      </w:r>
      <w:r w:rsidRPr="005847BA">
        <w:t>formateurs</w:t>
      </w:r>
      <w:r>
        <w:t xml:space="preserve"> et aux professionnels du milieu</w:t>
      </w:r>
      <w:r w:rsidRPr="005847BA">
        <w:t xml:space="preserve">. </w:t>
      </w:r>
    </w:p>
    <w:p w14:paraId="4BABE49E" w14:textId="77777777" w:rsidR="0097213C" w:rsidRDefault="0097213C" w:rsidP="0097213C"/>
    <w:p w14:paraId="2A5B4666" w14:textId="077DD3DC" w:rsidR="0097213C" w:rsidRDefault="0097213C" w:rsidP="0097213C">
      <w:r w:rsidRPr="005847BA">
        <w:t xml:space="preserve">Les organismes et individus intéressés ont jusqu’au </w:t>
      </w:r>
      <w:r w:rsidR="008407D5">
        <w:rPr>
          <w:b/>
        </w:rPr>
        <w:t>29</w:t>
      </w:r>
      <w:r w:rsidRPr="005847BA">
        <w:rPr>
          <w:b/>
        </w:rPr>
        <w:t xml:space="preserve"> mars 2020</w:t>
      </w:r>
      <w:r w:rsidRPr="005847BA">
        <w:t xml:space="preserve"> pour soumettre leur candidature</w:t>
      </w:r>
      <w:r>
        <w:t xml:space="preserve"> </w:t>
      </w:r>
      <w:r>
        <w:t>pour l’un ou l’autre des trois volets du programme :  </w:t>
      </w:r>
    </w:p>
    <w:p w14:paraId="19047ED5" w14:textId="77777777" w:rsidR="0097213C" w:rsidRDefault="0097213C" w:rsidP="0097213C"/>
    <w:p w14:paraId="5C826DD8" w14:textId="77777777" w:rsidR="0097213C" w:rsidRDefault="0097213C" w:rsidP="0097213C">
      <w:pPr>
        <w:ind w:firstLine="720"/>
        <w:rPr>
          <w:rFonts w:ascii="Times New Roman" w:eastAsia="Times New Roman" w:hAnsi="Times New Roman" w:cs="Times New Roman"/>
          <w:color w:val="888888"/>
        </w:rPr>
      </w:pPr>
      <w:r>
        <w:rPr>
          <w:b/>
        </w:rPr>
        <w:t>1- Promotion</w:t>
      </w:r>
    </w:p>
    <w:p w14:paraId="12BCE7B7" w14:textId="77777777" w:rsidR="0097213C" w:rsidRDefault="0097213C" w:rsidP="0097213C">
      <w:pPr>
        <w:ind w:firstLine="720"/>
        <w:rPr>
          <w:rFonts w:ascii="Times New Roman" w:eastAsia="Times New Roman" w:hAnsi="Times New Roman" w:cs="Times New Roman"/>
          <w:color w:val="888888"/>
        </w:rPr>
      </w:pPr>
      <w:r>
        <w:rPr>
          <w:b/>
        </w:rPr>
        <w:t>2- Création</w:t>
      </w:r>
    </w:p>
    <w:p w14:paraId="74120EB3" w14:textId="77777777" w:rsidR="0097213C" w:rsidRDefault="0097213C" w:rsidP="0097213C">
      <w:pPr>
        <w:ind w:firstLine="720"/>
        <w:rPr>
          <w:rFonts w:ascii="Times New Roman" w:eastAsia="Times New Roman" w:hAnsi="Times New Roman" w:cs="Times New Roman"/>
          <w:color w:val="888888"/>
        </w:rPr>
      </w:pPr>
      <w:r>
        <w:rPr>
          <w:b/>
        </w:rPr>
        <w:t>3- Formation</w:t>
      </w:r>
    </w:p>
    <w:p w14:paraId="26D69E5E" w14:textId="40C2C1B3" w:rsidR="0097213C" w:rsidRDefault="0097213C" w:rsidP="005847BA"/>
    <w:p w14:paraId="0A8DB783" w14:textId="69828506" w:rsidR="0097213C" w:rsidRDefault="0097213C" w:rsidP="005847BA">
      <w:r w:rsidRPr="005847BA">
        <w:t xml:space="preserve">Consultez les détails de l’appel de projets sur le </w:t>
      </w:r>
      <w:hyperlink r:id="rId7" w:history="1">
        <w:r w:rsidRPr="005847BA">
          <w:rPr>
            <w:rStyle w:val="Lienhypertexte"/>
          </w:rPr>
          <w:t xml:space="preserve">site </w:t>
        </w:r>
        <w:bookmarkStart w:id="1" w:name="_GoBack"/>
        <w:bookmarkEnd w:id="1"/>
        <w:r w:rsidRPr="005847BA">
          <w:rPr>
            <w:rStyle w:val="Lienhypertexte"/>
          </w:rPr>
          <w:t>web</w:t>
        </w:r>
        <w:r w:rsidRPr="005847BA">
          <w:rPr>
            <w:rStyle w:val="Lienhypertexte"/>
          </w:rPr>
          <w:t xml:space="preserve"> </w:t>
        </w:r>
        <w:r w:rsidRPr="005847BA">
          <w:rPr>
            <w:rStyle w:val="Lienhypertexte"/>
          </w:rPr>
          <w:t>du CQPV</w:t>
        </w:r>
      </w:hyperlink>
      <w:r w:rsidR="006C6756">
        <w:t>.</w:t>
      </w:r>
    </w:p>
    <w:p w14:paraId="4F3630F0" w14:textId="3764FEC2" w:rsidR="006C6756" w:rsidRDefault="006C6756" w:rsidP="005847BA"/>
    <w:p w14:paraId="388E274D" w14:textId="5748D1A3" w:rsidR="0052238B" w:rsidRPr="00C04088" w:rsidRDefault="0052238B" w:rsidP="005847BA">
      <w:pPr>
        <w:rPr>
          <w:b/>
        </w:rPr>
      </w:pPr>
      <w:r w:rsidRPr="00C04088">
        <w:rPr>
          <w:b/>
        </w:rPr>
        <w:t>Pour information, contactez :</w:t>
      </w:r>
    </w:p>
    <w:p w14:paraId="1F9F43CB" w14:textId="77777777" w:rsidR="0052238B" w:rsidRDefault="0052238B" w:rsidP="005847BA"/>
    <w:p w14:paraId="6EFEA66A" w14:textId="77777777" w:rsidR="0052238B" w:rsidRPr="005847BA" w:rsidRDefault="0052238B" w:rsidP="0052238B">
      <w:pPr>
        <w:jc w:val="left"/>
        <w:rPr>
          <w:rStyle w:val="lev"/>
          <w:b w:val="0"/>
        </w:rPr>
      </w:pPr>
      <w:r w:rsidRPr="005847BA">
        <w:rPr>
          <w:rStyle w:val="lev"/>
          <w:b w:val="0"/>
        </w:rPr>
        <w:t>Philippe Dubois, Chargé de projet au CQPV</w:t>
      </w:r>
    </w:p>
    <w:p w14:paraId="3A431FC7" w14:textId="77777777" w:rsidR="0052238B" w:rsidRPr="005847BA" w:rsidRDefault="0052238B" w:rsidP="0052238B">
      <w:pPr>
        <w:jc w:val="left"/>
        <w:rPr>
          <w:rStyle w:val="lev"/>
          <w:b w:val="0"/>
        </w:rPr>
      </w:pPr>
      <w:hyperlink r:id="rId8" w:history="1">
        <w:r w:rsidRPr="005847BA">
          <w:rPr>
            <w:rStyle w:val="Lienhypertexte"/>
          </w:rPr>
          <w:t>p.dubois@patrimoinevivant.qc.ca</w:t>
        </w:r>
      </w:hyperlink>
    </w:p>
    <w:p w14:paraId="3C26E518" w14:textId="77777777" w:rsidR="0052238B" w:rsidRPr="005847BA" w:rsidRDefault="0052238B" w:rsidP="0052238B">
      <w:pPr>
        <w:jc w:val="left"/>
        <w:rPr>
          <w:rStyle w:val="lev"/>
          <w:b w:val="0"/>
        </w:rPr>
      </w:pPr>
      <w:r w:rsidRPr="005847BA">
        <w:rPr>
          <w:rStyle w:val="lev"/>
          <w:b w:val="0"/>
        </w:rPr>
        <w:t>418-524-9090, poste 105</w:t>
      </w:r>
    </w:p>
    <w:p w14:paraId="3EBFD039" w14:textId="77777777" w:rsidR="006C6756" w:rsidRDefault="006C6756" w:rsidP="005847BA"/>
    <w:p w14:paraId="20523970" w14:textId="77777777" w:rsidR="0097213C" w:rsidRPr="005847BA" w:rsidRDefault="0097213C" w:rsidP="0097213C">
      <w:pPr>
        <w:pStyle w:val="Titre2"/>
        <w:rPr>
          <w:rStyle w:val="lev"/>
          <w:b/>
          <w:bCs w:val="0"/>
        </w:rPr>
      </w:pPr>
      <w:r w:rsidRPr="005847BA">
        <w:rPr>
          <w:rStyle w:val="lev"/>
          <w:b/>
          <w:bCs w:val="0"/>
        </w:rPr>
        <w:t>À propos du Conseil québécois du patrimoine vivant</w:t>
      </w:r>
    </w:p>
    <w:p w14:paraId="0D7241E0" w14:textId="77777777" w:rsidR="0097213C" w:rsidRPr="005847BA" w:rsidRDefault="0097213C" w:rsidP="0097213C">
      <w:r w:rsidRPr="005847BA">
        <w:t xml:space="preserve">Le </w:t>
      </w:r>
      <w:hyperlink r:id="rId9" w:history="1">
        <w:r w:rsidRPr="005847BA">
          <w:rPr>
            <w:rStyle w:val="Lienhypertexte"/>
          </w:rPr>
          <w:t>Conseil québécois du patrimoine vivant</w:t>
        </w:r>
      </w:hyperlink>
      <w:r w:rsidRPr="005847BA">
        <w:t xml:space="preserve"> (CQPV) constitue depuis 1993 l’organisme de regroupement national en patrimoine immatériel, soutenu par le ministère de la Culture et des Communications. Il fédère de façon démocratique plus d’une centaine de membres associatifs des quatre coins du Québec. Il réalise des actions de concertation, représentation, recherche, regroupement, transmission et promotion, tant à l’échelle locale, nationale qu’internationale. Le CQPV est reconnu par l’UNESCO comme ONG-conseil dans le cadre de la Convention pour la sauvegarde du patrimoine culturel immatériel.</w:t>
      </w:r>
    </w:p>
    <w:p w14:paraId="4ACBCA1E" w14:textId="77777777" w:rsidR="00B10293" w:rsidRDefault="00B10293" w:rsidP="00302701"/>
    <w:p w14:paraId="08C68EB7" w14:textId="77777777" w:rsidR="00CF45FD" w:rsidRPr="005847BA" w:rsidRDefault="00CF45FD" w:rsidP="00E319B4">
      <w:pPr>
        <w:jc w:val="center"/>
        <w:rPr>
          <w:rStyle w:val="lev"/>
          <w:b w:val="0"/>
        </w:rPr>
      </w:pPr>
      <w:r w:rsidRPr="005847BA">
        <w:rPr>
          <w:rStyle w:val="lev"/>
          <w:b w:val="0"/>
          <w:bCs w:val="0"/>
        </w:rPr>
        <w:t>-</w:t>
      </w:r>
      <w:r w:rsidRPr="005847BA">
        <w:rPr>
          <w:rStyle w:val="lev"/>
          <w:b w:val="0"/>
        </w:rPr>
        <w:t xml:space="preserve"> 30 -</w:t>
      </w:r>
    </w:p>
    <w:p w14:paraId="445DB1AF" w14:textId="77777777" w:rsidR="00CF45FD" w:rsidRPr="005847BA" w:rsidRDefault="00CF45FD" w:rsidP="005847BA">
      <w:pPr>
        <w:rPr>
          <w:rStyle w:val="lev"/>
          <w:b w:val="0"/>
        </w:rPr>
      </w:pPr>
    </w:p>
    <w:p w14:paraId="5976710C" w14:textId="77777777" w:rsidR="00CF45FD" w:rsidRPr="005847BA" w:rsidRDefault="00CF45FD" w:rsidP="00E319B4">
      <w:pPr>
        <w:jc w:val="right"/>
        <w:rPr>
          <w:rStyle w:val="lev"/>
          <w:u w:val="single"/>
        </w:rPr>
      </w:pPr>
      <w:r w:rsidRPr="005847BA">
        <w:rPr>
          <w:rStyle w:val="lev"/>
          <w:u w:val="single"/>
        </w:rPr>
        <w:t>Contact</w:t>
      </w:r>
    </w:p>
    <w:p w14:paraId="1B1A55D5" w14:textId="35C6335A" w:rsidR="00CF45FD" w:rsidRPr="005847BA" w:rsidRDefault="00CF45FD" w:rsidP="00E319B4">
      <w:pPr>
        <w:jc w:val="right"/>
        <w:rPr>
          <w:rStyle w:val="lev"/>
          <w:b w:val="0"/>
        </w:rPr>
      </w:pPr>
      <w:r w:rsidRPr="005847BA">
        <w:rPr>
          <w:rStyle w:val="lev"/>
          <w:b w:val="0"/>
        </w:rPr>
        <w:t>Philippe Dubois</w:t>
      </w:r>
      <w:r w:rsidR="005847BA" w:rsidRPr="005847BA">
        <w:rPr>
          <w:rStyle w:val="lev"/>
          <w:b w:val="0"/>
        </w:rPr>
        <w:t xml:space="preserve">, </w:t>
      </w:r>
      <w:r w:rsidRPr="005847BA">
        <w:rPr>
          <w:rStyle w:val="lev"/>
          <w:b w:val="0"/>
        </w:rPr>
        <w:t>Chargé de projet</w:t>
      </w:r>
      <w:r w:rsidR="005847BA" w:rsidRPr="005847BA">
        <w:rPr>
          <w:rStyle w:val="lev"/>
          <w:b w:val="0"/>
        </w:rPr>
        <w:t xml:space="preserve"> au </w:t>
      </w:r>
      <w:r w:rsidR="000D4516" w:rsidRPr="005847BA">
        <w:rPr>
          <w:rStyle w:val="lev"/>
          <w:b w:val="0"/>
        </w:rPr>
        <w:t>CQPV</w:t>
      </w:r>
    </w:p>
    <w:p w14:paraId="5C5B7AAF" w14:textId="0FACCD6E" w:rsidR="000D4516" w:rsidRPr="005847BA" w:rsidRDefault="00C04088" w:rsidP="00E319B4">
      <w:pPr>
        <w:jc w:val="right"/>
        <w:rPr>
          <w:rStyle w:val="lev"/>
          <w:b w:val="0"/>
        </w:rPr>
      </w:pPr>
      <w:r>
        <w:rPr>
          <w:bCs/>
          <w:noProof/>
        </w:rPr>
        <w:drawing>
          <wp:anchor distT="0" distB="0" distL="114300" distR="114300" simplePos="0" relativeHeight="251658240" behindDoc="1" locked="0" layoutInCell="1" allowOverlap="1" wp14:anchorId="67DFFA8A" wp14:editId="73519E3E">
            <wp:simplePos x="0" y="0"/>
            <wp:positionH relativeFrom="column">
              <wp:align>left</wp:align>
            </wp:positionH>
            <wp:positionV relativeFrom="paragraph">
              <wp:posOffset>143455</wp:posOffset>
            </wp:positionV>
            <wp:extent cx="1645200" cy="500400"/>
            <wp:effectExtent l="0" t="0" r="0" b="0"/>
            <wp:wrapTight wrapText="bothSides">
              <wp:wrapPolygon edited="0">
                <wp:start x="9007" y="4386"/>
                <wp:lineTo x="2168" y="5482"/>
                <wp:lineTo x="1501" y="10416"/>
                <wp:lineTo x="2002" y="14802"/>
                <wp:lineTo x="3669" y="16995"/>
                <wp:lineTo x="4003" y="18091"/>
                <wp:lineTo x="5337" y="18091"/>
                <wp:lineTo x="20182" y="15350"/>
                <wp:lineTo x="20349" y="6030"/>
                <wp:lineTo x="19515" y="5482"/>
                <wp:lineTo x="9841" y="4386"/>
                <wp:lineTo x="9007" y="4386"/>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bec_couleur.png"/>
                    <pic:cNvPicPr/>
                  </pic:nvPicPr>
                  <pic:blipFill>
                    <a:blip r:embed="rId10">
                      <a:extLst>
                        <a:ext uri="{28A0092B-C50C-407E-A947-70E740481C1C}">
                          <a14:useLocalDpi xmlns:a14="http://schemas.microsoft.com/office/drawing/2010/main" val="0"/>
                        </a:ext>
                      </a:extLst>
                    </a:blip>
                    <a:stretch>
                      <a:fillRect/>
                    </a:stretch>
                  </pic:blipFill>
                  <pic:spPr>
                    <a:xfrm>
                      <a:off x="0" y="0"/>
                      <a:ext cx="1645200" cy="500400"/>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000D4516" w:rsidRPr="005847BA">
          <w:rPr>
            <w:rStyle w:val="Lienhypertexte"/>
          </w:rPr>
          <w:t>p.dubois@patrimoinevivant.qc.ca</w:t>
        </w:r>
      </w:hyperlink>
    </w:p>
    <w:p w14:paraId="3C7E6F28" w14:textId="15BAC7F4" w:rsidR="000D4516" w:rsidRPr="005847BA" w:rsidRDefault="000D4516" w:rsidP="00E319B4">
      <w:pPr>
        <w:jc w:val="right"/>
        <w:rPr>
          <w:rStyle w:val="lev"/>
          <w:b w:val="0"/>
        </w:rPr>
      </w:pPr>
      <w:r w:rsidRPr="005847BA">
        <w:rPr>
          <w:rStyle w:val="lev"/>
          <w:b w:val="0"/>
        </w:rPr>
        <w:t>418-524-9090, poste 105</w:t>
      </w:r>
    </w:p>
    <w:p w14:paraId="3399E3EC" w14:textId="404DDBCD" w:rsidR="007C6177" w:rsidRPr="003A3F7D" w:rsidRDefault="007C6177" w:rsidP="00191428">
      <w:pPr>
        <w:rPr>
          <w:bCs/>
          <w:highlight w:val="yellow"/>
        </w:rPr>
      </w:pPr>
    </w:p>
    <w:sectPr w:rsidR="007C6177" w:rsidRPr="003A3F7D" w:rsidSect="00B67A93">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B30E" w14:textId="77777777" w:rsidR="00C1162C" w:rsidRDefault="00C1162C" w:rsidP="005847BA">
      <w:r>
        <w:separator/>
      </w:r>
    </w:p>
  </w:endnote>
  <w:endnote w:type="continuationSeparator" w:id="0">
    <w:p w14:paraId="1E8BF436" w14:textId="77777777" w:rsidR="00C1162C" w:rsidRDefault="00C1162C" w:rsidP="0058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7869" w14:textId="77777777" w:rsidR="00C1162C" w:rsidRDefault="00C1162C" w:rsidP="005847BA">
      <w:r>
        <w:separator/>
      </w:r>
    </w:p>
  </w:footnote>
  <w:footnote w:type="continuationSeparator" w:id="0">
    <w:p w14:paraId="7A6BE1BE" w14:textId="77777777" w:rsidR="00C1162C" w:rsidRDefault="00C1162C" w:rsidP="0058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715F" w14:textId="31E5B126" w:rsidR="00CF45FD" w:rsidRPr="00CF45FD" w:rsidRDefault="00CF45FD" w:rsidP="005847BA">
    <w:pPr>
      <w:rPr>
        <w:lang w:val="fr-CA"/>
      </w:rPr>
    </w:pPr>
    <w:r>
      <w:rPr>
        <w:noProof/>
        <w:lang w:eastAsia="fr-FR"/>
      </w:rPr>
      <w:drawing>
        <wp:anchor distT="0" distB="0" distL="114300" distR="114300" simplePos="0" relativeHeight="251658240" behindDoc="0" locked="0" layoutInCell="1" allowOverlap="1" wp14:anchorId="52F34F62" wp14:editId="2DB4F52F">
          <wp:simplePos x="0" y="0"/>
          <wp:positionH relativeFrom="column">
            <wp:posOffset>2897836</wp:posOffset>
          </wp:positionH>
          <wp:positionV relativeFrom="paragraph">
            <wp:posOffset>-342431</wp:posOffset>
          </wp:positionV>
          <wp:extent cx="2653200" cy="759600"/>
          <wp:effectExtent l="0" t="0" r="1270" b="254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53200" cy="759600"/>
                  </a:xfrm>
                  <a:prstGeom prst="rect">
                    <a:avLst/>
                  </a:prstGeom>
                  <a:ln/>
                </pic:spPr>
              </pic:pic>
            </a:graphicData>
          </a:graphic>
          <wp14:sizeRelH relativeFrom="margin">
            <wp14:pctWidth>0</wp14:pctWidth>
          </wp14:sizeRelH>
          <wp14:sizeRelV relativeFrom="margin">
            <wp14:pctHeight>0</wp14:pctHeight>
          </wp14:sizeRelV>
        </wp:anchor>
      </w:drawing>
    </w:r>
  </w:p>
  <w:p w14:paraId="6F143050" w14:textId="77777777" w:rsidR="00CF45FD" w:rsidRDefault="00CF45FD" w:rsidP="005847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34371"/>
    <w:multiLevelType w:val="hybridMultilevel"/>
    <w:tmpl w:val="8FD44E5C"/>
    <w:lvl w:ilvl="0" w:tplc="E564E58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D04B43"/>
    <w:multiLevelType w:val="hybridMultilevel"/>
    <w:tmpl w:val="000E85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D738D8"/>
    <w:multiLevelType w:val="hybridMultilevel"/>
    <w:tmpl w:val="5FAA9C04"/>
    <w:lvl w:ilvl="0" w:tplc="3D2E9A2E">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FA"/>
    <w:rsid w:val="0008156D"/>
    <w:rsid w:val="0008506A"/>
    <w:rsid w:val="000D4516"/>
    <w:rsid w:val="00124660"/>
    <w:rsid w:val="00150943"/>
    <w:rsid w:val="00191428"/>
    <w:rsid w:val="00226D57"/>
    <w:rsid w:val="00263DC6"/>
    <w:rsid w:val="00287830"/>
    <w:rsid w:val="002A0337"/>
    <w:rsid w:val="002A4BF0"/>
    <w:rsid w:val="00302701"/>
    <w:rsid w:val="00303E2F"/>
    <w:rsid w:val="00303E46"/>
    <w:rsid w:val="0039125C"/>
    <w:rsid w:val="003A3F7D"/>
    <w:rsid w:val="003B1CE7"/>
    <w:rsid w:val="003D4773"/>
    <w:rsid w:val="0052238B"/>
    <w:rsid w:val="005323C4"/>
    <w:rsid w:val="00565096"/>
    <w:rsid w:val="00566CB9"/>
    <w:rsid w:val="005847BA"/>
    <w:rsid w:val="005A2285"/>
    <w:rsid w:val="005A3D8D"/>
    <w:rsid w:val="005D05CF"/>
    <w:rsid w:val="005D3ACC"/>
    <w:rsid w:val="0060178E"/>
    <w:rsid w:val="0061200F"/>
    <w:rsid w:val="0069744F"/>
    <w:rsid w:val="006C6756"/>
    <w:rsid w:val="007253F8"/>
    <w:rsid w:val="007334DA"/>
    <w:rsid w:val="007C6177"/>
    <w:rsid w:val="007F1C6F"/>
    <w:rsid w:val="007F6876"/>
    <w:rsid w:val="008407D5"/>
    <w:rsid w:val="00893551"/>
    <w:rsid w:val="0090315F"/>
    <w:rsid w:val="0095695F"/>
    <w:rsid w:val="0097213C"/>
    <w:rsid w:val="009D29E4"/>
    <w:rsid w:val="009D4749"/>
    <w:rsid w:val="009D54B4"/>
    <w:rsid w:val="00A562B6"/>
    <w:rsid w:val="00AE1B50"/>
    <w:rsid w:val="00B10293"/>
    <w:rsid w:val="00B67A93"/>
    <w:rsid w:val="00C02D84"/>
    <w:rsid w:val="00C04088"/>
    <w:rsid w:val="00C1162C"/>
    <w:rsid w:val="00C34CFA"/>
    <w:rsid w:val="00CA006A"/>
    <w:rsid w:val="00CF2AC8"/>
    <w:rsid w:val="00CF45FD"/>
    <w:rsid w:val="00D46721"/>
    <w:rsid w:val="00DE5279"/>
    <w:rsid w:val="00E319B4"/>
    <w:rsid w:val="00FE1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3E1D"/>
  <w14:defaultImageDpi w14:val="32767"/>
  <w15:chartTrackingRefBased/>
  <w15:docId w15:val="{DE31146D-8D1D-2F42-AB15-36A8A511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7BA"/>
    <w:pPr>
      <w:jc w:val="both"/>
    </w:pPr>
    <w:rPr>
      <w:rFonts w:ascii="Arial" w:hAnsi="Arial" w:cs="Arial"/>
      <w:color w:val="000000"/>
    </w:rPr>
  </w:style>
  <w:style w:type="paragraph" w:styleId="Titre1">
    <w:name w:val="heading 1"/>
    <w:basedOn w:val="Normal"/>
    <w:next w:val="Normal"/>
    <w:link w:val="Titre1Car"/>
    <w:uiPriority w:val="9"/>
    <w:qFormat/>
    <w:rsid w:val="00B102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847BA"/>
    <w:pPr>
      <w:keepNext/>
      <w:keepLines/>
      <w:spacing w:before="40" w:after="120"/>
      <w:outlineLvl w:val="1"/>
    </w:pPr>
    <w:rPr>
      <w:rFonts w:eastAsiaTheme="majorEastAsia"/>
      <w:b/>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5FD"/>
    <w:pPr>
      <w:tabs>
        <w:tab w:val="center" w:pos="4153"/>
        <w:tab w:val="right" w:pos="8306"/>
      </w:tabs>
    </w:pPr>
  </w:style>
  <w:style w:type="character" w:customStyle="1" w:styleId="En-tteCar">
    <w:name w:val="En-tête Car"/>
    <w:basedOn w:val="Policepardfaut"/>
    <w:link w:val="En-tte"/>
    <w:uiPriority w:val="99"/>
    <w:rsid w:val="00CF45FD"/>
  </w:style>
  <w:style w:type="paragraph" w:styleId="Pieddepage">
    <w:name w:val="footer"/>
    <w:basedOn w:val="Normal"/>
    <w:link w:val="PieddepageCar"/>
    <w:uiPriority w:val="99"/>
    <w:unhideWhenUsed/>
    <w:rsid w:val="00CF45FD"/>
    <w:pPr>
      <w:tabs>
        <w:tab w:val="center" w:pos="4153"/>
        <w:tab w:val="right" w:pos="8306"/>
      </w:tabs>
    </w:pPr>
  </w:style>
  <w:style w:type="character" w:customStyle="1" w:styleId="PieddepageCar">
    <w:name w:val="Pied de page Car"/>
    <w:basedOn w:val="Policepardfaut"/>
    <w:link w:val="Pieddepage"/>
    <w:uiPriority w:val="99"/>
    <w:rsid w:val="00CF45FD"/>
  </w:style>
  <w:style w:type="character" w:styleId="lev">
    <w:name w:val="Strong"/>
    <w:basedOn w:val="Policepardfaut"/>
    <w:uiPriority w:val="22"/>
    <w:qFormat/>
    <w:rsid w:val="00CF45FD"/>
    <w:rPr>
      <w:b/>
      <w:bCs/>
    </w:rPr>
  </w:style>
  <w:style w:type="paragraph" w:styleId="Paragraphedeliste">
    <w:name w:val="List Paragraph"/>
    <w:basedOn w:val="Normal"/>
    <w:uiPriority w:val="34"/>
    <w:qFormat/>
    <w:rsid w:val="00CF45FD"/>
    <w:pPr>
      <w:ind w:left="720"/>
      <w:contextualSpacing/>
    </w:pPr>
  </w:style>
  <w:style w:type="character" w:styleId="Lienhypertexte">
    <w:name w:val="Hyperlink"/>
    <w:basedOn w:val="Policepardfaut"/>
    <w:uiPriority w:val="99"/>
    <w:unhideWhenUsed/>
    <w:rsid w:val="000D4516"/>
    <w:rPr>
      <w:color w:val="0563C1" w:themeColor="hyperlink"/>
      <w:u w:val="single"/>
    </w:rPr>
  </w:style>
  <w:style w:type="character" w:customStyle="1" w:styleId="Mentionnonrsolue1">
    <w:name w:val="Mention non résolue1"/>
    <w:basedOn w:val="Policepardfaut"/>
    <w:uiPriority w:val="99"/>
    <w:rsid w:val="000D4516"/>
    <w:rPr>
      <w:color w:val="605E5C"/>
      <w:shd w:val="clear" w:color="auto" w:fill="E1DFDD"/>
    </w:rPr>
  </w:style>
  <w:style w:type="paragraph" w:styleId="Commentaire">
    <w:name w:val="annotation text"/>
    <w:basedOn w:val="Normal"/>
    <w:link w:val="CommentaireCar"/>
    <w:uiPriority w:val="99"/>
    <w:semiHidden/>
    <w:unhideWhenUsed/>
    <w:rsid w:val="000D4516"/>
    <w:rPr>
      <w:rFonts w:eastAsia="Arial"/>
      <w:sz w:val="20"/>
      <w:szCs w:val="20"/>
      <w:lang w:val="fr-CA" w:eastAsia="fr-FR"/>
    </w:rPr>
  </w:style>
  <w:style w:type="character" w:customStyle="1" w:styleId="CommentaireCar">
    <w:name w:val="Commentaire Car"/>
    <w:basedOn w:val="Policepardfaut"/>
    <w:link w:val="Commentaire"/>
    <w:uiPriority w:val="99"/>
    <w:semiHidden/>
    <w:rsid w:val="000D4516"/>
    <w:rPr>
      <w:rFonts w:ascii="Arial" w:eastAsia="Arial" w:hAnsi="Arial" w:cs="Arial"/>
      <w:sz w:val="20"/>
      <w:szCs w:val="20"/>
      <w:lang w:val="fr-CA" w:eastAsia="fr-FR"/>
    </w:rPr>
  </w:style>
  <w:style w:type="character" w:styleId="Marquedecommentaire">
    <w:name w:val="annotation reference"/>
    <w:basedOn w:val="Policepardfaut"/>
    <w:uiPriority w:val="99"/>
    <w:semiHidden/>
    <w:unhideWhenUsed/>
    <w:rsid w:val="000D4516"/>
    <w:rPr>
      <w:sz w:val="16"/>
      <w:szCs w:val="16"/>
    </w:rPr>
  </w:style>
  <w:style w:type="paragraph" w:styleId="Textedebulles">
    <w:name w:val="Balloon Text"/>
    <w:basedOn w:val="Normal"/>
    <w:link w:val="TextedebullesCar"/>
    <w:uiPriority w:val="99"/>
    <w:semiHidden/>
    <w:unhideWhenUsed/>
    <w:rsid w:val="000D451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D4516"/>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7F6876"/>
    <w:rPr>
      <w:color w:val="954F72" w:themeColor="followedHyperlink"/>
      <w:u w:val="single"/>
    </w:rPr>
  </w:style>
  <w:style w:type="character" w:customStyle="1" w:styleId="Titre2Car">
    <w:name w:val="Titre 2 Car"/>
    <w:basedOn w:val="Policepardfaut"/>
    <w:link w:val="Titre2"/>
    <w:uiPriority w:val="9"/>
    <w:rsid w:val="005847BA"/>
    <w:rPr>
      <w:rFonts w:ascii="Arial" w:eastAsiaTheme="majorEastAsia" w:hAnsi="Arial" w:cs="Arial"/>
      <w:b/>
      <w:color w:val="2F5496" w:themeColor="accent1" w:themeShade="BF"/>
      <w:sz w:val="26"/>
      <w:szCs w:val="26"/>
    </w:rPr>
  </w:style>
  <w:style w:type="character" w:customStyle="1" w:styleId="Titre1Car">
    <w:name w:val="Titre 1 Car"/>
    <w:basedOn w:val="Policepardfaut"/>
    <w:link w:val="Titre1"/>
    <w:uiPriority w:val="9"/>
    <w:rsid w:val="00B10293"/>
    <w:rPr>
      <w:rFonts w:asciiTheme="majorHAnsi" w:eastAsiaTheme="majorEastAsia" w:hAnsiTheme="majorHAnsi" w:cstheme="majorBidi"/>
      <w:color w:val="2F5496" w:themeColor="accent1" w:themeShade="BF"/>
      <w:sz w:val="32"/>
      <w:szCs w:val="32"/>
    </w:rPr>
  </w:style>
  <w:style w:type="paragraph" w:styleId="Objetducommentaire">
    <w:name w:val="annotation subject"/>
    <w:basedOn w:val="Commentaire"/>
    <w:next w:val="Commentaire"/>
    <w:link w:val="ObjetducommentaireCar"/>
    <w:uiPriority w:val="99"/>
    <w:semiHidden/>
    <w:unhideWhenUsed/>
    <w:rsid w:val="007C6177"/>
    <w:rPr>
      <w:rFonts w:eastAsiaTheme="minorHAnsi"/>
      <w:b/>
      <w:bCs/>
      <w:lang w:val="fr-FR" w:eastAsia="en-US"/>
    </w:rPr>
  </w:style>
  <w:style w:type="character" w:customStyle="1" w:styleId="ObjetducommentaireCar">
    <w:name w:val="Objet du commentaire Car"/>
    <w:basedOn w:val="CommentaireCar"/>
    <w:link w:val="Objetducommentaire"/>
    <w:uiPriority w:val="99"/>
    <w:semiHidden/>
    <w:rsid w:val="007C6177"/>
    <w:rPr>
      <w:rFonts w:ascii="Arial" w:eastAsia="Arial" w:hAnsi="Arial" w:cs="Arial"/>
      <w:b/>
      <w:bCs/>
      <w:color w:val="000000"/>
      <w:sz w:val="20"/>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ubois@patrimoinevivant.q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trimoinevivant.qc.ca/2020/02/appel-projets-veillees-dan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ubois@patrimoinevivant.qc.ca"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trimoinevivant.qc.ca/cqp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Dubois</dc:creator>
  <cp:keywords/>
  <dc:description/>
  <cp:lastModifiedBy>Philippe Dubois</cp:lastModifiedBy>
  <cp:revision>2</cp:revision>
  <dcterms:created xsi:type="dcterms:W3CDTF">2020-02-27T21:01:00Z</dcterms:created>
  <dcterms:modified xsi:type="dcterms:W3CDTF">2020-02-27T21:01:00Z</dcterms:modified>
</cp:coreProperties>
</file>