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4D2AA" w14:textId="77777777" w:rsidR="00204519" w:rsidRPr="00017900" w:rsidRDefault="00204519" w:rsidP="00204519">
      <w:pPr>
        <w:pStyle w:val="Titre1"/>
        <w:ind w:left="62"/>
        <w:jc w:val="right"/>
        <w:rPr>
          <w:rFonts w:ascii="Tahoma" w:hAnsi="Tahoma" w:cs="Tahoma"/>
          <w:b w:val="0"/>
          <w:bCs w:val="0"/>
          <w:i w:val="0"/>
          <w:iCs w:val="0"/>
          <w:sz w:val="23"/>
          <w:lang w:val="en-CA"/>
        </w:rPr>
      </w:pPr>
      <w:r w:rsidRPr="00EC41A4">
        <w:rPr>
          <w:lang w:val="en-CA"/>
        </w:rPr>
        <w:tab/>
      </w:r>
      <w:r w:rsidR="00F005B3" w:rsidRPr="00091897">
        <w:rPr>
          <w:rFonts w:ascii="Tahoma" w:hAnsi="Tahoma" w:cs="Tahoma"/>
          <w:b w:val="0"/>
          <w:bCs w:val="0"/>
          <w:i w:val="0"/>
          <w:iCs w:val="0"/>
          <w:sz w:val="23"/>
          <w:lang w:eastAsia="fr-CA"/>
        </w:rPr>
        <w:drawing>
          <wp:inline distT="0" distB="0" distL="0" distR="0" wp14:anchorId="427D43C7" wp14:editId="5A9DFD83">
            <wp:extent cx="2178000" cy="1263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000" cy="1263600"/>
                    </a:xfrm>
                    <a:prstGeom prst="rect">
                      <a:avLst/>
                    </a:prstGeom>
                    <a:noFill/>
                    <a:ln>
                      <a:noFill/>
                    </a:ln>
                  </pic:spPr>
                </pic:pic>
              </a:graphicData>
            </a:graphic>
          </wp:inline>
        </w:drawing>
      </w:r>
    </w:p>
    <w:p w14:paraId="381280C0" w14:textId="77777777" w:rsidR="00204519" w:rsidRDefault="00204519" w:rsidP="00204519">
      <w:pPr>
        <w:pStyle w:val="Titre1"/>
        <w:ind w:left="62"/>
        <w:jc w:val="center"/>
        <w:rPr>
          <w:rFonts w:asciiTheme="minorHAnsi" w:hAnsiTheme="minorHAnsi" w:cs="Tahoma"/>
          <w:bCs w:val="0"/>
          <w:i w:val="0"/>
          <w:iCs w:val="0"/>
          <w:szCs w:val="24"/>
          <w:lang w:val="pt-BR"/>
        </w:rPr>
      </w:pPr>
    </w:p>
    <w:p w14:paraId="38E21A0C" w14:textId="77777777" w:rsidR="00204519" w:rsidRDefault="00204519" w:rsidP="00F005B3">
      <w:pPr>
        <w:pStyle w:val="Titre1"/>
        <w:rPr>
          <w:rFonts w:asciiTheme="minorHAnsi" w:hAnsiTheme="minorHAnsi" w:cs="Tahoma"/>
          <w:bCs w:val="0"/>
          <w:i w:val="0"/>
          <w:iCs w:val="0"/>
          <w:szCs w:val="24"/>
          <w:lang w:val="pt-BR"/>
        </w:rPr>
      </w:pPr>
    </w:p>
    <w:p w14:paraId="550DFF19" w14:textId="77777777" w:rsidR="00204519" w:rsidRPr="008F667F" w:rsidRDefault="00204519" w:rsidP="002A4838">
      <w:pPr>
        <w:pStyle w:val="Titre1"/>
        <w:ind w:left="62"/>
        <w:jc w:val="center"/>
        <w:rPr>
          <w:rFonts w:asciiTheme="minorHAnsi" w:hAnsiTheme="minorHAnsi" w:cs="Tahoma"/>
          <w:bCs w:val="0"/>
          <w:i w:val="0"/>
          <w:iCs w:val="0"/>
          <w:sz w:val="20"/>
          <w:lang w:val="pt-BR"/>
        </w:rPr>
      </w:pPr>
      <w:r w:rsidRPr="006C7D38">
        <w:rPr>
          <w:rFonts w:asciiTheme="minorHAnsi" w:hAnsiTheme="minorHAnsi" w:cs="Tahoma"/>
          <w:bCs w:val="0"/>
          <w:i w:val="0"/>
          <w:iCs w:val="0"/>
          <w:szCs w:val="24"/>
          <w:lang w:val="pt-BR"/>
        </w:rPr>
        <w:t xml:space="preserve">C </w:t>
      </w:r>
      <w:r w:rsidRPr="006C7D38">
        <w:rPr>
          <w:rFonts w:asciiTheme="minorHAnsi" w:hAnsiTheme="minorHAnsi" w:cs="Tahoma"/>
          <w:bCs w:val="0"/>
          <w:i w:val="0"/>
          <w:iCs w:val="0"/>
          <w:sz w:val="20"/>
          <w:lang w:val="pt-BR"/>
        </w:rPr>
        <w:t>O M M U N I Q U É</w:t>
      </w:r>
      <w:r w:rsidR="002A4838" w:rsidRPr="006C7D38">
        <w:rPr>
          <w:rFonts w:asciiTheme="minorHAnsi" w:hAnsiTheme="minorHAnsi" w:cs="Tahoma"/>
          <w:bCs w:val="0"/>
          <w:i w:val="0"/>
          <w:iCs w:val="0"/>
          <w:sz w:val="20"/>
          <w:lang w:val="pt-BR"/>
        </w:rPr>
        <w:t xml:space="preserve">  </w:t>
      </w:r>
      <w:r w:rsidRPr="006C7D38">
        <w:rPr>
          <w:rFonts w:asciiTheme="minorHAnsi" w:hAnsiTheme="minorHAnsi" w:cs="Tahoma"/>
          <w:bCs w:val="0"/>
          <w:i w:val="0"/>
          <w:iCs w:val="0"/>
          <w:sz w:val="20"/>
          <w:lang w:val="pt-BR"/>
        </w:rPr>
        <w:t>–</w:t>
      </w:r>
      <w:r w:rsidR="002A4838" w:rsidRPr="006C7D38">
        <w:rPr>
          <w:rFonts w:asciiTheme="minorHAnsi" w:hAnsiTheme="minorHAnsi" w:cs="Tahoma"/>
          <w:bCs w:val="0"/>
          <w:i w:val="0"/>
          <w:iCs w:val="0"/>
          <w:sz w:val="20"/>
          <w:lang w:val="pt-BR"/>
        </w:rPr>
        <w:t xml:space="preserve"> </w:t>
      </w:r>
      <w:r w:rsidRPr="006C7D38">
        <w:rPr>
          <w:rFonts w:asciiTheme="minorHAnsi" w:hAnsiTheme="minorHAnsi" w:cs="Tahoma"/>
          <w:bCs w:val="0"/>
          <w:i w:val="0"/>
          <w:iCs w:val="0"/>
          <w:sz w:val="20"/>
          <w:lang w:val="pt-BR"/>
        </w:rPr>
        <w:t xml:space="preserve">  P o u r   d i f f u s i o n   i m m é d i a t e</w:t>
      </w:r>
    </w:p>
    <w:p w14:paraId="15003987" w14:textId="77777777" w:rsidR="00204519" w:rsidRDefault="00204519" w:rsidP="00204519">
      <w:pPr>
        <w:jc w:val="center"/>
        <w:rPr>
          <w:rFonts w:ascii="Tahoma" w:hAnsi="Tahoma" w:cs="Tahoma"/>
          <w:b/>
          <w:bCs/>
          <w:i/>
          <w:iCs/>
          <w:lang w:val="en-CA"/>
        </w:rPr>
      </w:pPr>
    </w:p>
    <w:p w14:paraId="44ABA28B" w14:textId="77777777" w:rsidR="00AC58D0" w:rsidRPr="00E108D4" w:rsidRDefault="00AC58D0" w:rsidP="00204519">
      <w:pPr>
        <w:jc w:val="center"/>
        <w:rPr>
          <w:rFonts w:ascii="Tahoma" w:hAnsi="Tahoma" w:cs="Tahoma"/>
          <w:b/>
          <w:bCs/>
          <w:i/>
          <w:iCs/>
          <w:lang w:val="en-CA"/>
        </w:rPr>
      </w:pPr>
    </w:p>
    <w:p w14:paraId="078798AC" w14:textId="77777777" w:rsidR="00204519" w:rsidRDefault="00154235" w:rsidP="00204519">
      <w:pPr>
        <w:jc w:val="center"/>
        <w:rPr>
          <w:rFonts w:ascii="Tahoma" w:hAnsi="Tahoma" w:cs="Tahoma"/>
          <w:b/>
          <w:sz w:val="28"/>
          <w:szCs w:val="28"/>
        </w:rPr>
      </w:pPr>
      <w:r>
        <w:rPr>
          <w:rFonts w:ascii="Tahoma" w:hAnsi="Tahoma" w:cs="Tahoma"/>
          <w:b/>
          <w:sz w:val="28"/>
          <w:szCs w:val="28"/>
        </w:rPr>
        <w:t>Festival de musique Trad</w:t>
      </w:r>
      <w:r w:rsidR="00204519" w:rsidRPr="00204519">
        <w:rPr>
          <w:rFonts w:ascii="Tahoma" w:hAnsi="Tahoma" w:cs="Tahoma"/>
          <w:b/>
          <w:sz w:val="28"/>
          <w:szCs w:val="28"/>
        </w:rPr>
        <w:t xml:space="preserve"> Val-d’Or, </w:t>
      </w:r>
      <w:r w:rsidR="00204519" w:rsidRPr="006C7D38">
        <w:rPr>
          <w:rFonts w:ascii="Tahoma" w:hAnsi="Tahoma" w:cs="Tahoma"/>
          <w:b/>
          <w:sz w:val="28"/>
          <w:szCs w:val="28"/>
        </w:rPr>
        <w:t>1</w:t>
      </w:r>
      <w:r w:rsidR="002A4838" w:rsidRPr="006C7D38">
        <w:rPr>
          <w:rFonts w:ascii="Tahoma" w:hAnsi="Tahoma" w:cs="Tahoma"/>
          <w:b/>
          <w:sz w:val="28"/>
          <w:szCs w:val="28"/>
          <w:vertAlign w:val="superscript"/>
        </w:rPr>
        <w:t>ère</w:t>
      </w:r>
      <w:r w:rsidR="00204519" w:rsidRPr="00204519">
        <w:rPr>
          <w:rFonts w:ascii="Tahoma" w:hAnsi="Tahoma" w:cs="Tahoma"/>
          <w:b/>
          <w:sz w:val="28"/>
          <w:szCs w:val="28"/>
        </w:rPr>
        <w:t xml:space="preserve"> édition</w:t>
      </w:r>
    </w:p>
    <w:p w14:paraId="77F8C0B8" w14:textId="77777777" w:rsidR="005C7A3E" w:rsidRPr="00204519" w:rsidRDefault="005C7A3E" w:rsidP="00204519">
      <w:pPr>
        <w:jc w:val="center"/>
        <w:rPr>
          <w:rFonts w:ascii="Tahoma" w:hAnsi="Tahoma" w:cs="Tahoma"/>
          <w:b/>
          <w:sz w:val="28"/>
          <w:szCs w:val="28"/>
        </w:rPr>
      </w:pPr>
      <w:r>
        <w:rPr>
          <w:rFonts w:ascii="Tahoma" w:hAnsi="Tahoma" w:cs="Tahoma"/>
          <w:b/>
          <w:sz w:val="28"/>
          <w:szCs w:val="28"/>
        </w:rPr>
        <w:t>Conférence de presse: dévoilement de la programmation</w:t>
      </w:r>
    </w:p>
    <w:p w14:paraId="1D064290" w14:textId="77777777" w:rsidR="00204519" w:rsidRPr="00204519" w:rsidRDefault="00204519" w:rsidP="00204519">
      <w:pPr>
        <w:jc w:val="both"/>
        <w:rPr>
          <w:rFonts w:ascii="Tahoma" w:hAnsi="Tahoma" w:cs="Tahoma"/>
          <w:b/>
          <w:sz w:val="20"/>
          <w:szCs w:val="20"/>
        </w:rPr>
      </w:pPr>
    </w:p>
    <w:p w14:paraId="14346190" w14:textId="77777777" w:rsidR="00204519" w:rsidRPr="00204519" w:rsidRDefault="00204519" w:rsidP="00204519">
      <w:pPr>
        <w:jc w:val="both"/>
        <w:rPr>
          <w:rFonts w:ascii="Tahoma" w:hAnsi="Tahoma" w:cs="Tahoma"/>
          <w:b/>
          <w:sz w:val="20"/>
          <w:szCs w:val="20"/>
        </w:rPr>
      </w:pPr>
    </w:p>
    <w:p w14:paraId="388F7D39" w14:textId="77777777" w:rsidR="00204519" w:rsidRPr="00204519" w:rsidRDefault="00204519" w:rsidP="00204519">
      <w:pPr>
        <w:jc w:val="both"/>
        <w:rPr>
          <w:rFonts w:ascii="Tahoma" w:hAnsi="Tahoma" w:cs="Tahoma"/>
          <w:sz w:val="20"/>
          <w:szCs w:val="20"/>
        </w:rPr>
      </w:pPr>
      <w:r w:rsidRPr="00204519">
        <w:rPr>
          <w:rFonts w:ascii="Tahoma" w:hAnsi="Tahoma" w:cs="Tahoma"/>
          <w:sz w:val="20"/>
          <w:szCs w:val="20"/>
        </w:rPr>
        <w:t xml:space="preserve">Val-d’Or, le </w:t>
      </w:r>
      <w:r w:rsidR="00AC58D0">
        <w:rPr>
          <w:rFonts w:ascii="Tahoma" w:hAnsi="Tahoma" w:cs="Tahoma"/>
          <w:sz w:val="20"/>
          <w:szCs w:val="20"/>
        </w:rPr>
        <w:t>28 août</w:t>
      </w:r>
      <w:r w:rsidRPr="00204519">
        <w:rPr>
          <w:rFonts w:ascii="Tahoma" w:hAnsi="Tahoma" w:cs="Tahoma"/>
          <w:sz w:val="20"/>
          <w:szCs w:val="20"/>
        </w:rPr>
        <w:t xml:space="preserve"> </w:t>
      </w:r>
      <w:r w:rsidRPr="006C7D38">
        <w:rPr>
          <w:rFonts w:ascii="Tahoma" w:hAnsi="Tahoma" w:cs="Tahoma"/>
          <w:sz w:val="20"/>
          <w:szCs w:val="20"/>
        </w:rPr>
        <w:t>2018</w:t>
      </w:r>
      <w:r w:rsidR="002A4838" w:rsidRPr="006C7D38">
        <w:rPr>
          <w:rFonts w:ascii="Tahoma" w:hAnsi="Tahoma" w:cs="Tahoma"/>
          <w:sz w:val="20"/>
          <w:szCs w:val="20"/>
        </w:rPr>
        <w:t xml:space="preserve"> </w:t>
      </w:r>
      <w:r w:rsidRPr="006C7D38">
        <w:rPr>
          <w:rFonts w:ascii="Tahoma" w:hAnsi="Tahoma" w:cs="Tahoma"/>
          <w:sz w:val="20"/>
          <w:szCs w:val="20"/>
        </w:rPr>
        <w:t>-</w:t>
      </w:r>
      <w:r w:rsidRPr="00204519">
        <w:rPr>
          <w:rFonts w:ascii="Tahoma" w:hAnsi="Tahoma" w:cs="Tahoma"/>
          <w:sz w:val="20"/>
          <w:szCs w:val="20"/>
        </w:rPr>
        <w:t xml:space="preserve"> Les membres du comité organisateu</w:t>
      </w:r>
      <w:r w:rsidR="00154235">
        <w:rPr>
          <w:rFonts w:ascii="Tahoma" w:hAnsi="Tahoma" w:cs="Tahoma"/>
          <w:sz w:val="20"/>
          <w:szCs w:val="20"/>
        </w:rPr>
        <w:t>r du Festival de musique Trad</w:t>
      </w:r>
      <w:r w:rsidRPr="00204519">
        <w:rPr>
          <w:rFonts w:ascii="Tahoma" w:hAnsi="Tahoma" w:cs="Tahoma"/>
          <w:sz w:val="20"/>
          <w:szCs w:val="20"/>
        </w:rPr>
        <w:t xml:space="preserve"> Val-d’Or sont heureux de dévoiler</w:t>
      </w:r>
      <w:r w:rsidR="003F6766">
        <w:rPr>
          <w:rFonts w:ascii="Tahoma" w:hAnsi="Tahoma" w:cs="Tahoma"/>
          <w:sz w:val="20"/>
          <w:szCs w:val="20"/>
        </w:rPr>
        <w:t>, le 11 septembre prochain</w:t>
      </w:r>
      <w:r w:rsidR="003F6766" w:rsidRPr="003F6766">
        <w:rPr>
          <w:rFonts w:ascii="Tahoma" w:hAnsi="Tahoma" w:cs="Tahoma"/>
          <w:sz w:val="20"/>
          <w:szCs w:val="20"/>
        </w:rPr>
        <w:t xml:space="preserve"> </w:t>
      </w:r>
      <w:r w:rsidR="003F6766">
        <w:rPr>
          <w:rFonts w:ascii="Tahoma" w:hAnsi="Tahoma" w:cs="Tahoma"/>
          <w:sz w:val="20"/>
          <w:szCs w:val="20"/>
        </w:rPr>
        <w:t>à la microbrasserie Le Prospecteur</w:t>
      </w:r>
      <w:r w:rsidR="003F6766" w:rsidRPr="00EB23AC">
        <w:rPr>
          <w:rFonts w:ascii="Tahoma" w:hAnsi="Tahoma" w:cs="Tahoma"/>
          <w:sz w:val="20"/>
          <w:szCs w:val="20"/>
        </w:rPr>
        <w:t xml:space="preserve"> </w:t>
      </w:r>
      <w:r w:rsidR="003F6766">
        <w:rPr>
          <w:rFonts w:ascii="Tahoma" w:hAnsi="Tahoma" w:cs="Tahoma"/>
          <w:sz w:val="20"/>
          <w:szCs w:val="20"/>
        </w:rPr>
        <w:t>dès</w:t>
      </w:r>
      <w:r w:rsidR="003F6766" w:rsidRPr="00EB23AC">
        <w:rPr>
          <w:rFonts w:ascii="Tahoma" w:hAnsi="Tahoma" w:cs="Tahoma"/>
          <w:sz w:val="20"/>
          <w:szCs w:val="20"/>
        </w:rPr>
        <w:t xml:space="preserve"> 17h</w:t>
      </w:r>
      <w:r w:rsidR="003F6766">
        <w:rPr>
          <w:rFonts w:ascii="Tahoma" w:hAnsi="Tahoma" w:cs="Tahoma"/>
          <w:sz w:val="20"/>
          <w:szCs w:val="20"/>
        </w:rPr>
        <w:t>,</w:t>
      </w:r>
      <w:r w:rsidRPr="00204519">
        <w:rPr>
          <w:rFonts w:ascii="Tahoma" w:hAnsi="Tahoma" w:cs="Tahoma"/>
          <w:sz w:val="20"/>
          <w:szCs w:val="20"/>
        </w:rPr>
        <w:t xml:space="preserve"> la programmation de cette première édition qui se tiendra les 1</w:t>
      </w:r>
      <w:r w:rsidRPr="00204519">
        <w:rPr>
          <w:rFonts w:ascii="Tahoma" w:hAnsi="Tahoma" w:cs="Tahoma"/>
          <w:sz w:val="20"/>
          <w:szCs w:val="20"/>
          <w:vertAlign w:val="superscript"/>
        </w:rPr>
        <w:t>er</w:t>
      </w:r>
      <w:r w:rsidRPr="00204519">
        <w:rPr>
          <w:rFonts w:ascii="Tahoma" w:hAnsi="Tahoma" w:cs="Tahoma"/>
          <w:sz w:val="20"/>
          <w:szCs w:val="20"/>
        </w:rPr>
        <w:t xml:space="preserve">, 2 et </w:t>
      </w:r>
      <w:r w:rsidR="005C7A3E">
        <w:rPr>
          <w:rFonts w:ascii="Tahoma" w:hAnsi="Tahoma" w:cs="Tahoma"/>
          <w:sz w:val="20"/>
          <w:szCs w:val="20"/>
        </w:rPr>
        <w:t xml:space="preserve">3 novembre </w:t>
      </w:r>
      <w:r w:rsidR="002A4838" w:rsidRPr="006C7D38">
        <w:rPr>
          <w:rFonts w:ascii="Tahoma" w:hAnsi="Tahoma" w:cs="Tahoma"/>
          <w:sz w:val="20"/>
          <w:szCs w:val="20"/>
        </w:rPr>
        <w:t>2018</w:t>
      </w:r>
      <w:r w:rsidR="002A4838">
        <w:rPr>
          <w:rFonts w:ascii="Tahoma" w:hAnsi="Tahoma" w:cs="Tahoma"/>
          <w:sz w:val="20"/>
          <w:szCs w:val="20"/>
        </w:rPr>
        <w:t xml:space="preserve"> </w:t>
      </w:r>
      <w:r w:rsidR="005C7A3E">
        <w:rPr>
          <w:rFonts w:ascii="Tahoma" w:hAnsi="Tahoma" w:cs="Tahoma"/>
          <w:sz w:val="20"/>
          <w:szCs w:val="20"/>
        </w:rPr>
        <w:t>à Val-d’Or</w:t>
      </w:r>
      <w:r w:rsidR="003F6766">
        <w:rPr>
          <w:rFonts w:ascii="Tahoma" w:hAnsi="Tahoma" w:cs="Tahoma"/>
          <w:sz w:val="20"/>
          <w:szCs w:val="20"/>
        </w:rPr>
        <w:t>.</w:t>
      </w:r>
      <w:r w:rsidR="005C7A3E">
        <w:rPr>
          <w:rFonts w:ascii="Tahoma" w:hAnsi="Tahoma" w:cs="Tahoma"/>
          <w:sz w:val="20"/>
          <w:szCs w:val="20"/>
        </w:rPr>
        <w:t xml:space="preserve"> </w:t>
      </w:r>
    </w:p>
    <w:p w14:paraId="73C3B81D" w14:textId="77777777" w:rsidR="00204519" w:rsidRDefault="00204519" w:rsidP="00204519">
      <w:pPr>
        <w:jc w:val="both"/>
        <w:rPr>
          <w:rFonts w:ascii="Tahoma" w:hAnsi="Tahoma" w:cs="Tahoma"/>
          <w:b/>
          <w:sz w:val="20"/>
          <w:szCs w:val="20"/>
        </w:rPr>
      </w:pPr>
    </w:p>
    <w:p w14:paraId="367B2A85" w14:textId="77777777" w:rsidR="00204519" w:rsidRPr="00204519" w:rsidRDefault="00204519" w:rsidP="00204519">
      <w:pPr>
        <w:jc w:val="both"/>
        <w:rPr>
          <w:rFonts w:ascii="Tahoma" w:hAnsi="Tahoma" w:cs="Tahoma"/>
          <w:sz w:val="20"/>
          <w:szCs w:val="20"/>
        </w:rPr>
      </w:pPr>
      <w:r w:rsidRPr="00204519">
        <w:rPr>
          <w:rFonts w:ascii="Tahoma" w:hAnsi="Tahoma" w:cs="Tahoma"/>
          <w:sz w:val="20"/>
          <w:szCs w:val="20"/>
        </w:rPr>
        <w:t>Après le succès des soirées de danse traditionnelle et les nombreuses participations et sollicitations du groupe valdorien Racine Carrée, récipiendaire du Prix coup de cœur lors des derniers prix culturels de la Ville de Val-d’Or, Madame Karine Roberge, présidente de l’organisation</w:t>
      </w:r>
      <w:r w:rsidR="00E106E3">
        <w:rPr>
          <w:rFonts w:ascii="Tahoma" w:hAnsi="Tahoma" w:cs="Tahoma"/>
          <w:sz w:val="20"/>
          <w:szCs w:val="20"/>
        </w:rPr>
        <w:t xml:space="preserve"> du </w:t>
      </w:r>
      <w:r w:rsidR="00154235">
        <w:rPr>
          <w:rFonts w:ascii="Tahoma" w:hAnsi="Tahoma" w:cs="Tahoma"/>
          <w:b/>
          <w:sz w:val="20"/>
          <w:szCs w:val="20"/>
        </w:rPr>
        <w:t>Festival de musique Trad</w:t>
      </w:r>
      <w:r w:rsidR="00E106E3" w:rsidRPr="00E106E3">
        <w:rPr>
          <w:rFonts w:ascii="Tahoma" w:hAnsi="Tahoma" w:cs="Tahoma"/>
          <w:b/>
          <w:sz w:val="20"/>
          <w:szCs w:val="20"/>
        </w:rPr>
        <w:t xml:space="preserve"> Val-d’Or</w:t>
      </w:r>
      <w:r w:rsidRPr="00204519">
        <w:rPr>
          <w:rFonts w:ascii="Tahoma" w:hAnsi="Tahoma" w:cs="Tahoma"/>
          <w:sz w:val="20"/>
          <w:szCs w:val="20"/>
        </w:rPr>
        <w:t xml:space="preserve">, et ses </w:t>
      </w:r>
      <w:r w:rsidR="00216CF2" w:rsidRPr="00204519">
        <w:rPr>
          <w:rFonts w:ascii="Tahoma" w:hAnsi="Tahoma" w:cs="Tahoma"/>
          <w:sz w:val="20"/>
          <w:szCs w:val="20"/>
        </w:rPr>
        <w:t>acolytes</w:t>
      </w:r>
      <w:r w:rsidRPr="00204519">
        <w:rPr>
          <w:rFonts w:ascii="Tahoma" w:hAnsi="Tahoma" w:cs="Tahoma"/>
          <w:sz w:val="20"/>
          <w:szCs w:val="20"/>
        </w:rPr>
        <w:t xml:space="preserve">, vous </w:t>
      </w:r>
      <w:r w:rsidR="00DE1913">
        <w:rPr>
          <w:rFonts w:ascii="Tahoma" w:hAnsi="Tahoma" w:cs="Tahoma"/>
          <w:sz w:val="20"/>
          <w:szCs w:val="20"/>
        </w:rPr>
        <w:t>présenteront</w:t>
      </w:r>
      <w:r w:rsidR="00AC58D0">
        <w:rPr>
          <w:rFonts w:ascii="Tahoma" w:hAnsi="Tahoma" w:cs="Tahoma"/>
          <w:sz w:val="20"/>
          <w:szCs w:val="20"/>
        </w:rPr>
        <w:t xml:space="preserve"> en primeur</w:t>
      </w:r>
      <w:r w:rsidR="00E106E3">
        <w:rPr>
          <w:rFonts w:ascii="Tahoma" w:hAnsi="Tahoma" w:cs="Tahoma"/>
          <w:sz w:val="20"/>
          <w:szCs w:val="20"/>
        </w:rPr>
        <w:t xml:space="preserve"> la programmation de cette</w:t>
      </w:r>
      <w:r w:rsidR="00EB23AC">
        <w:rPr>
          <w:rFonts w:ascii="Tahoma" w:hAnsi="Tahoma" w:cs="Tahoma"/>
          <w:sz w:val="20"/>
          <w:szCs w:val="20"/>
        </w:rPr>
        <w:t xml:space="preserve"> première édition sous forme d’un 5 à 7 </w:t>
      </w:r>
      <w:r w:rsidR="00154235">
        <w:rPr>
          <w:rFonts w:ascii="Tahoma" w:hAnsi="Tahoma" w:cs="Tahoma"/>
          <w:sz w:val="20"/>
          <w:szCs w:val="20"/>
        </w:rPr>
        <w:t>suivi d’un jam</w:t>
      </w:r>
      <w:r w:rsidR="00EB23AC">
        <w:rPr>
          <w:rFonts w:ascii="Tahoma" w:hAnsi="Tahoma" w:cs="Tahoma"/>
          <w:sz w:val="20"/>
          <w:szCs w:val="20"/>
        </w:rPr>
        <w:t xml:space="preserve"> du groupe Racine carrée.</w:t>
      </w:r>
    </w:p>
    <w:p w14:paraId="2E1AFF11" w14:textId="77777777" w:rsidR="00204519" w:rsidRDefault="00204519" w:rsidP="00204519">
      <w:pPr>
        <w:jc w:val="both"/>
        <w:rPr>
          <w:rFonts w:ascii="Tahoma" w:hAnsi="Tahoma" w:cs="Tahoma"/>
          <w:b/>
          <w:sz w:val="20"/>
          <w:szCs w:val="20"/>
        </w:rPr>
      </w:pPr>
    </w:p>
    <w:p w14:paraId="5CB80558" w14:textId="77777777" w:rsidR="00204519" w:rsidRPr="00204519" w:rsidRDefault="00154235" w:rsidP="00204519">
      <w:pPr>
        <w:jc w:val="both"/>
        <w:rPr>
          <w:rFonts w:ascii="Tahoma" w:hAnsi="Tahoma" w:cs="Tahoma"/>
          <w:sz w:val="20"/>
          <w:szCs w:val="20"/>
        </w:rPr>
      </w:pPr>
      <w:r>
        <w:rPr>
          <w:rFonts w:ascii="Tahoma" w:hAnsi="Tahoma" w:cs="Tahoma"/>
          <w:sz w:val="20"/>
          <w:szCs w:val="20"/>
        </w:rPr>
        <w:t>Pour cette première édition, q</w:t>
      </w:r>
      <w:r w:rsidR="00580A6A">
        <w:rPr>
          <w:rFonts w:ascii="Tahoma" w:hAnsi="Tahoma" w:cs="Tahoma"/>
          <w:sz w:val="20"/>
          <w:szCs w:val="20"/>
        </w:rPr>
        <w:t>uatre</w:t>
      </w:r>
      <w:r w:rsidR="00204519" w:rsidRPr="00204519">
        <w:rPr>
          <w:rFonts w:ascii="Tahoma" w:hAnsi="Tahoma" w:cs="Tahoma"/>
          <w:sz w:val="20"/>
          <w:szCs w:val="20"/>
        </w:rPr>
        <w:t xml:space="preserve"> groupes de l’extérieur</w:t>
      </w:r>
      <w:r w:rsidR="00580A6A">
        <w:rPr>
          <w:rFonts w:ascii="Tahoma" w:hAnsi="Tahoma" w:cs="Tahoma"/>
          <w:sz w:val="20"/>
          <w:szCs w:val="20"/>
        </w:rPr>
        <w:t xml:space="preserve"> et deux groupes de la </w:t>
      </w:r>
      <w:r w:rsidR="00580A6A" w:rsidRPr="006C7D38">
        <w:rPr>
          <w:rFonts w:ascii="Tahoma" w:hAnsi="Tahoma" w:cs="Tahoma"/>
          <w:sz w:val="20"/>
          <w:szCs w:val="20"/>
        </w:rPr>
        <w:t>région</w:t>
      </w:r>
      <w:r w:rsidR="00204519" w:rsidRPr="006C7D38">
        <w:rPr>
          <w:rFonts w:ascii="Tahoma" w:hAnsi="Tahoma" w:cs="Tahoma"/>
          <w:sz w:val="20"/>
          <w:szCs w:val="20"/>
        </w:rPr>
        <w:t xml:space="preserve"> </w:t>
      </w:r>
      <w:r w:rsidR="002A4838" w:rsidRPr="006C7D38">
        <w:rPr>
          <w:rFonts w:ascii="Tahoma" w:hAnsi="Tahoma" w:cs="Tahoma"/>
          <w:sz w:val="20"/>
          <w:szCs w:val="20"/>
        </w:rPr>
        <w:t>offrirons des prestations musicales</w:t>
      </w:r>
      <w:r w:rsidR="00204519" w:rsidRPr="00204519">
        <w:rPr>
          <w:rFonts w:ascii="Tahoma" w:hAnsi="Tahoma" w:cs="Tahoma"/>
          <w:sz w:val="20"/>
          <w:szCs w:val="20"/>
        </w:rPr>
        <w:t>, des jams, des concerts, des ateliers</w:t>
      </w:r>
      <w:r w:rsidR="00580A6A">
        <w:rPr>
          <w:rFonts w:ascii="Tahoma" w:hAnsi="Tahoma" w:cs="Tahoma"/>
          <w:sz w:val="20"/>
          <w:szCs w:val="20"/>
        </w:rPr>
        <w:t xml:space="preserve">, </w:t>
      </w:r>
      <w:r w:rsidR="006C7D38">
        <w:rPr>
          <w:rFonts w:ascii="Tahoma" w:hAnsi="Tahoma" w:cs="Tahoma"/>
          <w:sz w:val="20"/>
          <w:szCs w:val="20"/>
        </w:rPr>
        <w:t>des</w:t>
      </w:r>
      <w:r w:rsidR="00580A6A">
        <w:rPr>
          <w:rFonts w:ascii="Tahoma" w:hAnsi="Tahoma" w:cs="Tahoma"/>
          <w:sz w:val="20"/>
          <w:szCs w:val="20"/>
        </w:rPr>
        <w:t xml:space="preserve"> café-rencontre</w:t>
      </w:r>
      <w:r w:rsidR="00204519" w:rsidRPr="00204519">
        <w:rPr>
          <w:rFonts w:ascii="Tahoma" w:hAnsi="Tahoma" w:cs="Tahoma"/>
          <w:sz w:val="20"/>
          <w:szCs w:val="20"/>
        </w:rPr>
        <w:t xml:space="preserve"> et la désormai</w:t>
      </w:r>
      <w:r w:rsidR="00204519">
        <w:rPr>
          <w:rFonts w:ascii="Tahoma" w:hAnsi="Tahoma" w:cs="Tahoma"/>
          <w:sz w:val="20"/>
          <w:szCs w:val="20"/>
        </w:rPr>
        <w:t xml:space="preserve">s célèbre </w:t>
      </w:r>
      <w:r w:rsidR="00E106E3">
        <w:rPr>
          <w:rFonts w:ascii="Tahoma" w:hAnsi="Tahoma" w:cs="Tahoma"/>
          <w:sz w:val="20"/>
          <w:szCs w:val="20"/>
        </w:rPr>
        <w:t>veillée</w:t>
      </w:r>
      <w:r w:rsidR="00204519">
        <w:rPr>
          <w:rFonts w:ascii="Tahoma" w:hAnsi="Tahoma" w:cs="Tahoma"/>
          <w:sz w:val="20"/>
          <w:szCs w:val="20"/>
        </w:rPr>
        <w:t xml:space="preserve"> de danse tradi</w:t>
      </w:r>
      <w:r w:rsidR="00204519" w:rsidRPr="00204519">
        <w:rPr>
          <w:rFonts w:ascii="Tahoma" w:hAnsi="Tahoma" w:cs="Tahoma"/>
          <w:sz w:val="20"/>
          <w:szCs w:val="20"/>
        </w:rPr>
        <w:t>tionnelle sauront rejoindre un large public et susciter sans nul doute un grand enthousiasme!</w:t>
      </w:r>
    </w:p>
    <w:p w14:paraId="1AB1D677" w14:textId="77777777" w:rsidR="00F005B3" w:rsidRDefault="00F005B3" w:rsidP="00E106E3">
      <w:pPr>
        <w:jc w:val="both"/>
        <w:rPr>
          <w:rFonts w:ascii="Tahoma" w:hAnsi="Tahoma" w:cs="Tahoma"/>
          <w:b/>
          <w:sz w:val="20"/>
          <w:szCs w:val="20"/>
        </w:rPr>
      </w:pPr>
    </w:p>
    <w:p w14:paraId="337D5060" w14:textId="77777777" w:rsidR="00F005B3" w:rsidRPr="00DD7B83" w:rsidRDefault="00F005B3" w:rsidP="00E106E3">
      <w:pPr>
        <w:jc w:val="both"/>
        <w:rPr>
          <w:rFonts w:ascii="Tahoma" w:hAnsi="Tahoma" w:cs="Tahoma"/>
          <w:sz w:val="20"/>
          <w:szCs w:val="20"/>
        </w:rPr>
      </w:pPr>
      <w:r w:rsidRPr="00DD7B83">
        <w:rPr>
          <w:rFonts w:ascii="Tahoma" w:hAnsi="Tahoma" w:cs="Tahoma"/>
          <w:sz w:val="20"/>
          <w:szCs w:val="20"/>
        </w:rPr>
        <w:t xml:space="preserve">Les billets et passeports seront en vente sur Ticket Access dès </w:t>
      </w:r>
      <w:r w:rsidR="005D2437" w:rsidRPr="00DD7B83">
        <w:rPr>
          <w:rFonts w:ascii="Tahoma" w:hAnsi="Tahoma" w:cs="Tahoma"/>
          <w:sz w:val="20"/>
          <w:szCs w:val="20"/>
        </w:rPr>
        <w:t>septembre</w:t>
      </w:r>
      <w:r w:rsidR="00DD7B83" w:rsidRPr="00DD7B83">
        <w:rPr>
          <w:rFonts w:ascii="Tahoma" w:hAnsi="Tahoma" w:cs="Tahoma"/>
          <w:sz w:val="20"/>
          <w:szCs w:val="20"/>
        </w:rPr>
        <w:t>.</w:t>
      </w:r>
      <w:r w:rsidRPr="00DD7B83">
        <w:rPr>
          <w:rFonts w:ascii="Tahoma" w:hAnsi="Tahoma" w:cs="Tahoma"/>
          <w:sz w:val="20"/>
          <w:szCs w:val="20"/>
        </w:rPr>
        <w:t xml:space="preserve"> </w:t>
      </w:r>
    </w:p>
    <w:p w14:paraId="69812EBE" w14:textId="77777777" w:rsidR="00204519" w:rsidRDefault="00204519" w:rsidP="00204519">
      <w:pPr>
        <w:jc w:val="both"/>
        <w:rPr>
          <w:rFonts w:ascii="Tahoma" w:hAnsi="Tahoma" w:cs="Tahoma"/>
          <w:sz w:val="20"/>
          <w:szCs w:val="20"/>
        </w:rPr>
      </w:pPr>
    </w:p>
    <w:p w14:paraId="1BEB0DE3" w14:textId="77777777" w:rsidR="005C7A3E" w:rsidRDefault="005C7A3E" w:rsidP="00204519">
      <w:pPr>
        <w:jc w:val="both"/>
        <w:rPr>
          <w:rFonts w:ascii="Tahoma" w:hAnsi="Tahoma" w:cs="Tahoma"/>
          <w:sz w:val="20"/>
          <w:szCs w:val="20"/>
        </w:rPr>
      </w:pPr>
      <w:r>
        <w:rPr>
          <w:rFonts w:ascii="Tahoma" w:hAnsi="Tahoma" w:cs="Tahoma"/>
          <w:sz w:val="20"/>
          <w:szCs w:val="20"/>
        </w:rPr>
        <w:t>Date : le 11 septembre 2018</w:t>
      </w:r>
    </w:p>
    <w:p w14:paraId="23806F4B" w14:textId="77777777" w:rsidR="005C7A3E" w:rsidRDefault="005C7A3E" w:rsidP="00204519">
      <w:pPr>
        <w:jc w:val="both"/>
        <w:rPr>
          <w:rFonts w:ascii="Tahoma" w:hAnsi="Tahoma" w:cs="Tahoma"/>
          <w:sz w:val="20"/>
          <w:szCs w:val="20"/>
        </w:rPr>
      </w:pPr>
      <w:r>
        <w:rPr>
          <w:rFonts w:ascii="Tahoma" w:hAnsi="Tahoma" w:cs="Tahoma"/>
          <w:sz w:val="20"/>
          <w:szCs w:val="20"/>
        </w:rPr>
        <w:t>Lieu : microbrasserie Le Prospecteur, 583, 3</w:t>
      </w:r>
      <w:r w:rsidRPr="005C7A3E">
        <w:rPr>
          <w:rFonts w:ascii="Tahoma" w:hAnsi="Tahoma" w:cs="Tahoma"/>
          <w:sz w:val="20"/>
          <w:szCs w:val="20"/>
          <w:vertAlign w:val="superscript"/>
        </w:rPr>
        <w:t>e</w:t>
      </w:r>
      <w:r>
        <w:rPr>
          <w:rFonts w:ascii="Tahoma" w:hAnsi="Tahoma" w:cs="Tahoma"/>
          <w:sz w:val="20"/>
          <w:szCs w:val="20"/>
        </w:rPr>
        <w:t xml:space="preserve"> Avenue, Val-d’Or</w:t>
      </w:r>
    </w:p>
    <w:p w14:paraId="113A6212" w14:textId="77777777" w:rsidR="005C7A3E" w:rsidRDefault="005C7A3E" w:rsidP="00204519">
      <w:pPr>
        <w:jc w:val="both"/>
        <w:rPr>
          <w:rFonts w:ascii="Tahoma" w:hAnsi="Tahoma" w:cs="Tahoma"/>
          <w:sz w:val="20"/>
          <w:szCs w:val="20"/>
        </w:rPr>
      </w:pPr>
      <w:r>
        <w:rPr>
          <w:rFonts w:ascii="Tahoma" w:hAnsi="Tahoma" w:cs="Tahoma"/>
          <w:sz w:val="20"/>
          <w:szCs w:val="20"/>
        </w:rPr>
        <w:t xml:space="preserve">Heure : </w:t>
      </w:r>
      <w:r w:rsidR="00EB23AC">
        <w:rPr>
          <w:rFonts w:ascii="Tahoma" w:hAnsi="Tahoma" w:cs="Tahoma"/>
          <w:sz w:val="20"/>
          <w:szCs w:val="20"/>
        </w:rPr>
        <w:t>de 17h à 19h</w:t>
      </w:r>
    </w:p>
    <w:p w14:paraId="2232EEDA" w14:textId="3E5F441A" w:rsidR="00E9763F" w:rsidRPr="00DD7B83" w:rsidRDefault="00E9763F" w:rsidP="00204519">
      <w:pPr>
        <w:jc w:val="both"/>
        <w:rPr>
          <w:rFonts w:ascii="Tahoma" w:hAnsi="Tahoma" w:cs="Tahoma"/>
          <w:sz w:val="20"/>
          <w:szCs w:val="20"/>
        </w:rPr>
      </w:pPr>
      <w:r>
        <w:rPr>
          <w:rFonts w:ascii="Tahoma" w:hAnsi="Tahoma" w:cs="Tahoma"/>
          <w:sz w:val="20"/>
          <w:szCs w:val="20"/>
        </w:rPr>
        <w:t>Informations : festivaltradvd.ca</w:t>
      </w:r>
      <w:bookmarkStart w:id="0" w:name="_GoBack"/>
      <w:bookmarkEnd w:id="0"/>
    </w:p>
    <w:p w14:paraId="79FFD3D8" w14:textId="77777777" w:rsidR="00204519" w:rsidRPr="00DD7B83" w:rsidRDefault="00204519" w:rsidP="00204519">
      <w:pPr>
        <w:jc w:val="both"/>
        <w:rPr>
          <w:rFonts w:ascii="Tahoma" w:hAnsi="Tahoma" w:cs="Tahoma"/>
          <w:strike/>
          <w:sz w:val="20"/>
          <w:szCs w:val="20"/>
        </w:rPr>
      </w:pPr>
    </w:p>
    <w:p w14:paraId="666EF855" w14:textId="77777777" w:rsidR="00B2154F" w:rsidRPr="00DD7B83" w:rsidRDefault="005D2437" w:rsidP="00204519">
      <w:pPr>
        <w:jc w:val="both"/>
        <w:rPr>
          <w:rFonts w:ascii="Tahoma" w:hAnsi="Tahoma" w:cs="Tahoma"/>
          <w:sz w:val="20"/>
          <w:szCs w:val="20"/>
        </w:rPr>
      </w:pPr>
      <w:r w:rsidRPr="00DD7B83">
        <w:rPr>
          <w:rFonts w:ascii="Tahoma" w:hAnsi="Tahoma" w:cs="Tahoma"/>
          <w:sz w:val="20"/>
          <w:szCs w:val="20"/>
        </w:rPr>
        <w:t>Merci à nos</w:t>
      </w:r>
      <w:r w:rsidR="00B2154F" w:rsidRPr="00DD7B83">
        <w:rPr>
          <w:rFonts w:ascii="Tahoma" w:hAnsi="Tahoma" w:cs="Tahoma"/>
          <w:sz w:val="20"/>
          <w:szCs w:val="20"/>
        </w:rPr>
        <w:t xml:space="preserve"> principaux</w:t>
      </w:r>
      <w:r w:rsidR="009C5EF2">
        <w:rPr>
          <w:rFonts w:ascii="Tahoma" w:hAnsi="Tahoma" w:cs="Tahoma"/>
          <w:sz w:val="20"/>
          <w:szCs w:val="20"/>
        </w:rPr>
        <w:t xml:space="preserve"> commanditaires!</w:t>
      </w:r>
    </w:p>
    <w:p w14:paraId="4A39C040" w14:textId="77777777" w:rsidR="0019472C" w:rsidRPr="00204519" w:rsidRDefault="005D2437" w:rsidP="00204519">
      <w:pPr>
        <w:jc w:val="both"/>
        <w:rPr>
          <w:rFonts w:ascii="Tahoma" w:hAnsi="Tahoma" w:cs="Tahoma"/>
          <w:b/>
          <w:sz w:val="20"/>
          <w:szCs w:val="20"/>
        </w:rPr>
      </w:pPr>
      <w:r>
        <w:rPr>
          <w:rFonts w:ascii="Tahoma" w:hAnsi="Tahoma" w:cs="Tahoma"/>
          <w:b/>
          <w:sz w:val="20"/>
          <w:szCs w:val="20"/>
        </w:rPr>
        <w:t xml:space="preserve"> </w:t>
      </w:r>
      <w:r w:rsidR="00B2154F" w:rsidRPr="00B2154F">
        <w:t xml:space="preserve"> </w:t>
      </w:r>
      <w:r w:rsidR="0019472C" w:rsidRPr="0019472C">
        <w:t xml:space="preserve"> </w:t>
      </w:r>
      <w:r w:rsidR="00B2154F">
        <w:rPr>
          <w:rFonts w:ascii="Tahoma" w:hAnsi="Tahoma" w:cs="Tahoma"/>
          <w:b/>
          <w:noProof/>
          <w:sz w:val="20"/>
          <w:szCs w:val="20"/>
          <w:lang w:eastAsia="fr-CA"/>
        </w:rPr>
        <w:t xml:space="preserve">                                                </w:t>
      </w:r>
    </w:p>
    <w:p w14:paraId="24913C41" w14:textId="77777777" w:rsidR="00204519" w:rsidRPr="009C5EF2" w:rsidRDefault="002A4838" w:rsidP="00204519">
      <w:pPr>
        <w:pStyle w:val="Corpsdetexte2"/>
        <w:rPr>
          <w:rFonts w:ascii="Tahoma" w:hAnsi="Tahoma" w:cs="Tahoma"/>
          <w:sz w:val="20"/>
        </w:rPr>
      </w:pPr>
      <w:r w:rsidRPr="009C5EF2">
        <w:rPr>
          <w:rFonts w:ascii="Tahoma" w:hAnsi="Tahoma" w:cs="Tahoma"/>
          <w:sz w:val="20"/>
        </w:rPr>
        <w:t>Présentateur officiel:</w:t>
      </w:r>
    </w:p>
    <w:p w14:paraId="72C15DC1" w14:textId="77777777" w:rsidR="00B2154F" w:rsidRDefault="001A2321" w:rsidP="00204519">
      <w:pPr>
        <w:jc w:val="center"/>
        <w:rPr>
          <w:rFonts w:asciiTheme="minorHAnsi" w:hAnsiTheme="minorHAnsi" w:cs="Arial"/>
          <w:sz w:val="18"/>
          <w:szCs w:val="18"/>
        </w:rPr>
      </w:pPr>
      <w:r w:rsidRPr="0019472C">
        <w:rPr>
          <w:rFonts w:ascii="Tahoma" w:hAnsi="Tahoma" w:cs="Tahoma"/>
          <w:b/>
          <w:noProof/>
          <w:sz w:val="20"/>
          <w:szCs w:val="20"/>
          <w:lang w:eastAsia="fr-CA"/>
        </w:rPr>
        <w:drawing>
          <wp:inline distT="0" distB="0" distL="0" distR="0" wp14:anchorId="7A136AB8" wp14:editId="55F216C5">
            <wp:extent cx="2125459" cy="1019175"/>
            <wp:effectExtent l="19050" t="0" r="8141" b="0"/>
            <wp:docPr id="25" name="Image 5" descr="C:\Users\bourdala\Downloads\AGNICO_EAGLE_Pos_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urdala\Downloads\AGNICO_EAGLE_Pos_PM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36109" cy="1024282"/>
                    </a:xfrm>
                    <a:prstGeom prst="rect">
                      <a:avLst/>
                    </a:prstGeom>
                    <a:noFill/>
                    <a:ln>
                      <a:noFill/>
                    </a:ln>
                  </pic:spPr>
                </pic:pic>
              </a:graphicData>
            </a:graphic>
          </wp:inline>
        </w:drawing>
      </w:r>
    </w:p>
    <w:p w14:paraId="7F36B4A3" w14:textId="77777777" w:rsidR="001A2321" w:rsidRDefault="001A2321" w:rsidP="00204519">
      <w:pPr>
        <w:jc w:val="center"/>
        <w:rPr>
          <w:rFonts w:asciiTheme="minorHAnsi" w:hAnsiTheme="minorHAnsi" w:cs="Arial"/>
          <w:sz w:val="18"/>
          <w:szCs w:val="18"/>
        </w:rPr>
      </w:pPr>
    </w:p>
    <w:p w14:paraId="70BCD769" w14:textId="77777777" w:rsidR="001A2321" w:rsidRDefault="001A2321" w:rsidP="00204519">
      <w:pPr>
        <w:jc w:val="center"/>
        <w:rPr>
          <w:rFonts w:asciiTheme="minorHAnsi" w:hAnsiTheme="minorHAnsi" w:cs="Arial"/>
          <w:sz w:val="18"/>
          <w:szCs w:val="18"/>
        </w:rPr>
      </w:pPr>
    </w:p>
    <w:p w14:paraId="17A0BD46" w14:textId="77777777" w:rsidR="001A2321" w:rsidRDefault="001A2321" w:rsidP="00204519">
      <w:pPr>
        <w:jc w:val="center"/>
        <w:rPr>
          <w:rFonts w:asciiTheme="minorHAnsi" w:hAnsiTheme="minorHAnsi" w:cs="Arial"/>
          <w:sz w:val="18"/>
          <w:szCs w:val="18"/>
        </w:rPr>
      </w:pPr>
    </w:p>
    <w:p w14:paraId="0C89F016" w14:textId="77777777" w:rsidR="001A2321" w:rsidRDefault="001A2321" w:rsidP="00204519">
      <w:pPr>
        <w:jc w:val="center"/>
        <w:rPr>
          <w:rFonts w:asciiTheme="minorHAnsi" w:hAnsiTheme="minorHAnsi" w:cs="Arial"/>
          <w:sz w:val="18"/>
          <w:szCs w:val="18"/>
        </w:rPr>
      </w:pPr>
    </w:p>
    <w:p w14:paraId="22CC44AD" w14:textId="77777777" w:rsidR="001A2321" w:rsidRPr="009C5EF2" w:rsidRDefault="002A4838" w:rsidP="002A4838">
      <w:pPr>
        <w:rPr>
          <w:rFonts w:ascii="Tahoma" w:hAnsi="Tahoma" w:cs="Tahoma"/>
          <w:sz w:val="20"/>
          <w:szCs w:val="20"/>
        </w:rPr>
      </w:pPr>
      <w:r w:rsidRPr="009C5EF2">
        <w:rPr>
          <w:rFonts w:ascii="Tahoma" w:hAnsi="Tahoma" w:cs="Tahoma"/>
          <w:sz w:val="20"/>
          <w:szCs w:val="20"/>
        </w:rPr>
        <w:t>Partenaires de la veillée:</w:t>
      </w:r>
    </w:p>
    <w:p w14:paraId="11735BAB" w14:textId="77777777" w:rsidR="001A2321" w:rsidRDefault="002A4838" w:rsidP="00204519">
      <w:pPr>
        <w:jc w:val="center"/>
        <w:rPr>
          <w:rFonts w:asciiTheme="minorHAnsi" w:hAnsiTheme="minorHAnsi" w:cs="Arial"/>
          <w:sz w:val="18"/>
          <w:szCs w:val="18"/>
        </w:rPr>
      </w:pPr>
      <w:r>
        <w:rPr>
          <w:rFonts w:ascii="Tahoma" w:hAnsi="Tahoma" w:cs="Tahoma"/>
          <w:b/>
          <w:noProof/>
          <w:sz w:val="20"/>
          <w:szCs w:val="20"/>
          <w:lang w:eastAsia="fr-CA"/>
        </w:rPr>
        <w:drawing>
          <wp:inline distT="0" distB="0" distL="0" distR="0" wp14:anchorId="43605C35" wp14:editId="62BE3285">
            <wp:extent cx="2063818" cy="790575"/>
            <wp:effectExtent l="19050" t="0" r="0" b="0"/>
            <wp:docPr id="27" name="Picture 26" descr="mcci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i2c.jpg"/>
                    <pic:cNvPicPr/>
                  </pic:nvPicPr>
                  <pic:blipFill>
                    <a:blip r:embed="rId7" cstate="print"/>
                    <a:stretch>
                      <a:fillRect/>
                    </a:stretch>
                  </pic:blipFill>
                  <pic:spPr>
                    <a:xfrm>
                      <a:off x="0" y="0"/>
                      <a:ext cx="2066868" cy="791743"/>
                    </a:xfrm>
                    <a:prstGeom prst="rect">
                      <a:avLst/>
                    </a:prstGeom>
                  </pic:spPr>
                </pic:pic>
              </a:graphicData>
            </a:graphic>
          </wp:inline>
        </w:drawing>
      </w:r>
      <w:r>
        <w:rPr>
          <w:rFonts w:asciiTheme="minorHAnsi" w:hAnsiTheme="minorHAnsi" w:cs="Arial"/>
          <w:sz w:val="18"/>
          <w:szCs w:val="18"/>
        </w:rPr>
        <w:t xml:space="preserve">                  </w:t>
      </w:r>
      <w:r w:rsidR="001A2321" w:rsidRPr="0019472C">
        <w:rPr>
          <w:rFonts w:ascii="Tahoma" w:hAnsi="Tahoma" w:cs="Tahoma"/>
          <w:b/>
          <w:noProof/>
          <w:sz w:val="20"/>
          <w:szCs w:val="20"/>
          <w:lang w:eastAsia="fr-CA"/>
        </w:rPr>
        <w:drawing>
          <wp:inline distT="0" distB="0" distL="0" distR="0" wp14:anchorId="35A50D48" wp14:editId="17FB4B64">
            <wp:extent cx="1028700" cy="1414462"/>
            <wp:effectExtent l="0" t="0" r="0" b="0"/>
            <wp:docPr id="22" name="Image 3" descr="C:\Users\bourdala\Downloads\logo-vvd-couleur-nom-dess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urdala\Downloads\logo-vvd-couleur-nom-desso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9668" cy="1415793"/>
                    </a:xfrm>
                    <a:prstGeom prst="rect">
                      <a:avLst/>
                    </a:prstGeom>
                    <a:noFill/>
                    <a:ln>
                      <a:noFill/>
                    </a:ln>
                  </pic:spPr>
                </pic:pic>
              </a:graphicData>
            </a:graphic>
          </wp:inline>
        </w:drawing>
      </w:r>
    </w:p>
    <w:p w14:paraId="11907927" w14:textId="77777777" w:rsidR="001A2321" w:rsidRDefault="001A2321" w:rsidP="00204519">
      <w:pPr>
        <w:jc w:val="center"/>
        <w:rPr>
          <w:rFonts w:asciiTheme="minorHAnsi" w:hAnsiTheme="minorHAnsi" w:cs="Arial"/>
          <w:sz w:val="18"/>
          <w:szCs w:val="18"/>
        </w:rPr>
      </w:pPr>
    </w:p>
    <w:p w14:paraId="6E849253" w14:textId="77777777" w:rsidR="001A2321" w:rsidRPr="009C5EF2" w:rsidRDefault="001A2321" w:rsidP="00204519">
      <w:pPr>
        <w:jc w:val="center"/>
        <w:rPr>
          <w:rFonts w:ascii="Tahoma" w:hAnsi="Tahoma" w:cs="Tahoma"/>
          <w:sz w:val="20"/>
          <w:szCs w:val="20"/>
        </w:rPr>
      </w:pPr>
    </w:p>
    <w:p w14:paraId="6EEE6D17" w14:textId="77777777" w:rsidR="001A2321" w:rsidRPr="009C5EF2" w:rsidRDefault="002A4838" w:rsidP="002A4838">
      <w:pPr>
        <w:rPr>
          <w:rFonts w:ascii="Tahoma" w:hAnsi="Tahoma" w:cs="Tahoma"/>
          <w:sz w:val="20"/>
          <w:szCs w:val="20"/>
        </w:rPr>
      </w:pPr>
      <w:r w:rsidRPr="009C5EF2">
        <w:rPr>
          <w:rFonts w:ascii="Tahoma" w:hAnsi="Tahoma" w:cs="Tahoma"/>
          <w:sz w:val="20"/>
          <w:szCs w:val="20"/>
        </w:rPr>
        <w:t>Partenaires musiciens:</w:t>
      </w:r>
    </w:p>
    <w:p w14:paraId="4BDBFDC5" w14:textId="77777777" w:rsidR="001A2321" w:rsidRDefault="001A2321" w:rsidP="00204519">
      <w:pPr>
        <w:jc w:val="center"/>
        <w:rPr>
          <w:rFonts w:asciiTheme="minorHAnsi" w:hAnsiTheme="minorHAnsi" w:cs="Arial"/>
          <w:sz w:val="18"/>
          <w:szCs w:val="18"/>
        </w:rPr>
      </w:pPr>
    </w:p>
    <w:p w14:paraId="51A3567E" w14:textId="77777777" w:rsidR="001A2321" w:rsidRDefault="001A2321" w:rsidP="00204519">
      <w:pPr>
        <w:jc w:val="center"/>
        <w:rPr>
          <w:rFonts w:asciiTheme="minorHAnsi" w:hAnsiTheme="minorHAnsi" w:cs="Arial"/>
          <w:sz w:val="18"/>
          <w:szCs w:val="18"/>
        </w:rPr>
      </w:pPr>
      <w:r w:rsidRPr="00F03555">
        <w:rPr>
          <w:rFonts w:ascii="Tahoma" w:hAnsi="Tahoma" w:cs="Tahoma"/>
          <w:b/>
          <w:noProof/>
          <w:sz w:val="20"/>
          <w:szCs w:val="20"/>
          <w:lang w:eastAsia="fr-CA"/>
        </w:rPr>
        <w:drawing>
          <wp:inline distT="0" distB="0" distL="0" distR="0" wp14:anchorId="1E87F2B4" wp14:editId="60769FC8">
            <wp:extent cx="1130400" cy="712800"/>
            <wp:effectExtent l="0" t="0" r="0" b="0"/>
            <wp:docPr id="20" name="Espace réservé du contenu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Espace réservé du contenu 9"/>
                    <pic:cNvPicPr>
                      <a:picLocks noGrp="1" noChangeAspect="1"/>
                    </pic:cNvPicPr>
                  </pic:nvPicPr>
                  <pic:blipFill>
                    <a:blip r:embed="rId9" cstate="print">
                      <a:extLst>
                        <a:ext uri="{BEBA8EAE-BF5A-486C-A8C5-ECC9F3942E4B}">
                          <a14:imgProps xmlns:a14="http://schemas.microsoft.com/office/drawing/2010/main">
                            <a14:imgLayer r:embed="rId10">
                              <a14:imgEffect>
                                <a14:backgroundRemoval t="9524" b="78836" l="1167" r="99167">
                                  <a14:foregroundMark x1="8833" y1="68783" x2="8833" y2="68783"/>
                                  <a14:foregroundMark x1="13167" y1="68783" x2="13167" y2="68783"/>
                                  <a14:foregroundMark x1="16667" y1="68783" x2="16667" y2="68783"/>
                                  <a14:foregroundMark x1="21167" y1="69048" x2="21167" y2="69048"/>
                                  <a14:foregroundMark x1="25667" y1="68254" x2="25667" y2="68254"/>
                                  <a14:foregroundMark x1="30667" y1="69577" x2="30667" y2="69577"/>
                                  <a14:foregroundMark x1="34500" y1="68783" x2="34500" y2="68783"/>
                                  <a14:foregroundMark x1="46667" y1="70106" x2="46667" y2="70106"/>
                                  <a14:foregroundMark x1="45333" y1="66402" x2="45333" y2="66402"/>
                                  <a14:foregroundMark x1="48500" y1="68254" x2="48500" y2="68254"/>
                                  <a14:foregroundMark x1="53167" y1="69312" x2="53167" y2="69312"/>
                                  <a14:foregroundMark x1="56667" y1="69048" x2="56667" y2="69048"/>
                                  <a14:foregroundMark x1="60500" y1="67725" x2="60500" y2="67725"/>
                                  <a14:foregroundMark x1="64500" y1="68783" x2="64500" y2="68783"/>
                                  <a14:foregroundMark x1="67833" y1="68254" x2="67833" y2="68254"/>
                                  <a14:foregroundMark x1="80500" y1="68783" x2="80500" y2="68783"/>
                                  <a14:foregroundMark x1="83500" y1="68783" x2="83500" y2="68783"/>
                                  <a14:foregroundMark x1="89333" y1="68519" x2="89333" y2="68519"/>
                                  <a14:foregroundMark x1="92500" y1="68783" x2="92500" y2="68783"/>
                                  <a14:foregroundMark x1="84333" y1="66931" x2="84333" y2="66931"/>
                                  <a14:backgroundMark x1="21833" y1="39153" x2="21833" y2="39153"/>
                                  <a14:backgroundMark x1="13667" y1="69841" x2="13667" y2="69841"/>
                                  <a14:backgroundMark x1="22667" y1="71164" x2="22667" y2="71164"/>
                                  <a14:backgroundMark x1="29333" y1="69841" x2="29333" y2="69841"/>
                                  <a14:backgroundMark x1="45667" y1="70106" x2="45667" y2="70106"/>
                                  <a14:backgroundMark x1="52667" y1="69841" x2="52667" y2="69841"/>
                                  <a14:backgroundMark x1="68167" y1="70635" x2="68167" y2="70635"/>
                                  <a14:backgroundMark x1="79833" y1="70899" x2="79833" y2="70899"/>
                                  <a14:backgroundMark x1="84500" y1="70106" x2="84500" y2="70106"/>
                                  <a14:backgroundMark x1="93333" y1="71164" x2="93333" y2="71164"/>
                                </a14:backgroundRemoval>
                              </a14:imgEffect>
                            </a14:imgLayer>
                          </a14:imgProps>
                        </a:ext>
                        <a:ext uri="{28A0092B-C50C-407E-A947-70E740481C1C}">
                          <a14:useLocalDpi xmlns:a14="http://schemas.microsoft.com/office/drawing/2010/main" val="0"/>
                        </a:ext>
                      </a:extLst>
                    </a:blip>
                    <a:stretch>
                      <a:fillRect/>
                    </a:stretch>
                  </pic:blipFill>
                  <pic:spPr>
                    <a:xfrm>
                      <a:off x="0" y="0"/>
                      <a:ext cx="1130400" cy="712800"/>
                    </a:xfrm>
                    <a:prstGeom prst="rect">
                      <a:avLst/>
                    </a:prstGeom>
                  </pic:spPr>
                </pic:pic>
              </a:graphicData>
            </a:graphic>
          </wp:inline>
        </w:drawing>
      </w:r>
      <w:r w:rsidR="002A4838">
        <w:rPr>
          <w:rFonts w:asciiTheme="minorHAnsi" w:hAnsiTheme="minorHAnsi" w:cs="Arial"/>
          <w:sz w:val="18"/>
          <w:szCs w:val="18"/>
        </w:rPr>
        <w:t xml:space="preserve">                                    </w:t>
      </w:r>
      <w:r>
        <w:rPr>
          <w:rFonts w:ascii="Tahoma" w:hAnsi="Tahoma" w:cs="Tahoma"/>
          <w:b/>
          <w:noProof/>
          <w:sz w:val="20"/>
          <w:szCs w:val="20"/>
          <w:lang w:eastAsia="fr-CA"/>
        </w:rPr>
        <w:drawing>
          <wp:inline distT="0" distB="0" distL="0" distR="0" wp14:anchorId="41DCA4EE" wp14:editId="48B0202B">
            <wp:extent cx="1463379" cy="807119"/>
            <wp:effectExtent l="19050" t="0" r="3471" b="0"/>
            <wp:docPr id="21" name="Picture 18" descr="Air Creeb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Creebec.png"/>
                    <pic:cNvPicPr/>
                  </pic:nvPicPr>
                  <pic:blipFill>
                    <a:blip r:embed="rId11" cstate="print"/>
                    <a:stretch>
                      <a:fillRect/>
                    </a:stretch>
                  </pic:blipFill>
                  <pic:spPr>
                    <a:xfrm>
                      <a:off x="0" y="0"/>
                      <a:ext cx="1462938" cy="806876"/>
                    </a:xfrm>
                    <a:prstGeom prst="rect">
                      <a:avLst/>
                    </a:prstGeom>
                  </pic:spPr>
                </pic:pic>
              </a:graphicData>
            </a:graphic>
          </wp:inline>
        </w:drawing>
      </w:r>
    </w:p>
    <w:p w14:paraId="0239F725" w14:textId="77777777" w:rsidR="001A2321" w:rsidRDefault="001A2321" w:rsidP="00204519">
      <w:pPr>
        <w:jc w:val="center"/>
        <w:rPr>
          <w:rFonts w:asciiTheme="minorHAnsi" w:hAnsiTheme="minorHAnsi" w:cs="Arial"/>
          <w:sz w:val="18"/>
          <w:szCs w:val="18"/>
        </w:rPr>
      </w:pPr>
    </w:p>
    <w:p w14:paraId="04CAF1FB" w14:textId="77777777" w:rsidR="001A2321" w:rsidRDefault="001A2321" w:rsidP="00204519">
      <w:pPr>
        <w:jc w:val="center"/>
        <w:rPr>
          <w:rFonts w:asciiTheme="minorHAnsi" w:hAnsiTheme="minorHAnsi" w:cs="Arial"/>
          <w:sz w:val="18"/>
          <w:szCs w:val="18"/>
        </w:rPr>
      </w:pPr>
    </w:p>
    <w:p w14:paraId="78B1CBC0" w14:textId="77777777" w:rsidR="001A2321" w:rsidRDefault="001A2321" w:rsidP="00204519">
      <w:pPr>
        <w:jc w:val="center"/>
        <w:rPr>
          <w:rFonts w:asciiTheme="minorHAnsi" w:hAnsiTheme="minorHAnsi" w:cs="Arial"/>
          <w:sz w:val="18"/>
          <w:szCs w:val="18"/>
        </w:rPr>
      </w:pPr>
    </w:p>
    <w:p w14:paraId="57E283F8" w14:textId="77777777" w:rsidR="00204519" w:rsidRPr="00F64C67" w:rsidRDefault="00204519" w:rsidP="00204519">
      <w:pPr>
        <w:jc w:val="center"/>
        <w:rPr>
          <w:rFonts w:asciiTheme="minorHAnsi" w:hAnsiTheme="minorHAnsi" w:cs="Arial"/>
          <w:sz w:val="18"/>
          <w:szCs w:val="18"/>
        </w:rPr>
      </w:pPr>
      <w:r w:rsidRPr="00F64C67">
        <w:rPr>
          <w:rFonts w:asciiTheme="minorHAnsi" w:hAnsiTheme="minorHAnsi" w:cs="Arial"/>
          <w:sz w:val="18"/>
          <w:szCs w:val="18"/>
        </w:rPr>
        <w:t>-30-</w:t>
      </w:r>
    </w:p>
    <w:p w14:paraId="27ED9C22" w14:textId="77777777" w:rsidR="00204519" w:rsidRDefault="00204519" w:rsidP="005D2437">
      <w:pPr>
        <w:jc w:val="center"/>
        <w:rPr>
          <w:rFonts w:asciiTheme="minorHAnsi" w:hAnsiTheme="minorHAnsi" w:cs="Arial"/>
          <w:i/>
          <w:sz w:val="18"/>
          <w:szCs w:val="18"/>
        </w:rPr>
      </w:pPr>
      <w:r w:rsidRPr="00F64C67">
        <w:rPr>
          <w:rFonts w:asciiTheme="minorHAnsi" w:hAnsiTheme="minorHAnsi" w:cs="Arial"/>
          <w:i/>
          <w:sz w:val="18"/>
          <w:szCs w:val="18"/>
        </w:rPr>
        <w:t xml:space="preserve">Source : </w:t>
      </w:r>
      <w:r w:rsidR="005D2437">
        <w:rPr>
          <w:rFonts w:asciiTheme="minorHAnsi" w:hAnsiTheme="minorHAnsi" w:cs="Arial"/>
          <w:i/>
          <w:sz w:val="18"/>
          <w:szCs w:val="18"/>
        </w:rPr>
        <w:t>Anne-Laure Bourdaleix-Manin, 819 825-2392</w:t>
      </w:r>
    </w:p>
    <w:p w14:paraId="618B926D" w14:textId="77777777" w:rsidR="00B2088D" w:rsidRDefault="00AC58D0" w:rsidP="002A4838">
      <w:pPr>
        <w:jc w:val="center"/>
      </w:pPr>
      <w:r>
        <w:rPr>
          <w:rFonts w:asciiTheme="minorHAnsi" w:hAnsiTheme="minorHAnsi" w:cs="Arial"/>
          <w:i/>
          <w:sz w:val="18"/>
          <w:szCs w:val="18"/>
        </w:rPr>
        <w:t>Anne-laure.bourdaleix-manin@uqat.ca</w:t>
      </w:r>
    </w:p>
    <w:sectPr w:rsidR="00B2088D" w:rsidSect="00B2154F">
      <w:type w:val="continuous"/>
      <w:pgSz w:w="12240" w:h="20160" w:code="5"/>
      <w:pgMar w:top="720" w:right="1134" w:bottom="540" w:left="1134" w:header="340" w:footer="40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F7B09"/>
    <w:multiLevelType w:val="hybridMultilevel"/>
    <w:tmpl w:val="93828E40"/>
    <w:lvl w:ilvl="0" w:tplc="EF680CF0">
      <w:numFmt w:val="bullet"/>
      <w:lvlText w:val="-"/>
      <w:lvlJc w:val="left"/>
      <w:pPr>
        <w:ind w:left="720" w:hanging="360"/>
      </w:pPr>
      <w:rPr>
        <w:rFonts w:ascii="Tahoma" w:eastAsia="Times New Roman" w:hAnsi="Tahoma" w:cs="Tahoma"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19"/>
    <w:rsid w:val="000260F5"/>
    <w:rsid w:val="00091897"/>
    <w:rsid w:val="00097EBD"/>
    <w:rsid w:val="00113B2A"/>
    <w:rsid w:val="00154235"/>
    <w:rsid w:val="001762E3"/>
    <w:rsid w:val="00187426"/>
    <w:rsid w:val="0019472C"/>
    <w:rsid w:val="001A2321"/>
    <w:rsid w:val="00204519"/>
    <w:rsid w:val="00215F02"/>
    <w:rsid w:val="00216CF2"/>
    <w:rsid w:val="002A4838"/>
    <w:rsid w:val="003D31FB"/>
    <w:rsid w:val="003F6766"/>
    <w:rsid w:val="00442FE2"/>
    <w:rsid w:val="00491212"/>
    <w:rsid w:val="004E38E2"/>
    <w:rsid w:val="00532669"/>
    <w:rsid w:val="00580A6A"/>
    <w:rsid w:val="005C7A3E"/>
    <w:rsid w:val="005D2437"/>
    <w:rsid w:val="00653B4D"/>
    <w:rsid w:val="006C00C8"/>
    <w:rsid w:val="006C7D38"/>
    <w:rsid w:val="00703C74"/>
    <w:rsid w:val="00802C64"/>
    <w:rsid w:val="008551EF"/>
    <w:rsid w:val="00860DA4"/>
    <w:rsid w:val="00880841"/>
    <w:rsid w:val="008E21BF"/>
    <w:rsid w:val="008E2287"/>
    <w:rsid w:val="008F54DD"/>
    <w:rsid w:val="00916A6A"/>
    <w:rsid w:val="00934574"/>
    <w:rsid w:val="009C5EF2"/>
    <w:rsid w:val="00A82856"/>
    <w:rsid w:val="00AC58D0"/>
    <w:rsid w:val="00AF4458"/>
    <w:rsid w:val="00B2088D"/>
    <w:rsid w:val="00B2154F"/>
    <w:rsid w:val="00B471AF"/>
    <w:rsid w:val="00BA5FB4"/>
    <w:rsid w:val="00C85AD9"/>
    <w:rsid w:val="00D073DA"/>
    <w:rsid w:val="00D83690"/>
    <w:rsid w:val="00DC23E0"/>
    <w:rsid w:val="00DD7B83"/>
    <w:rsid w:val="00DE1913"/>
    <w:rsid w:val="00E106E3"/>
    <w:rsid w:val="00E9763F"/>
    <w:rsid w:val="00EB23AC"/>
    <w:rsid w:val="00F005B3"/>
    <w:rsid w:val="00F03555"/>
    <w:rsid w:val="00F26A74"/>
    <w:rsid w:val="00F721C4"/>
    <w:rsid w:val="00F90665"/>
    <w:rsid w:val="00FF57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7177"/>
  <w15:docId w15:val="{F3C4407F-322C-49A9-85FD-DC99D078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1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04519"/>
    <w:pPr>
      <w:keepNext/>
      <w:outlineLvl w:val="0"/>
    </w:pPr>
    <w:rPr>
      <w:rFonts w:ascii="Trebuchet MS" w:hAnsi="Trebuchet MS"/>
      <w:b/>
      <w:bCs/>
      <w:i/>
      <w:iCs/>
      <w:noProo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04519"/>
    <w:rPr>
      <w:rFonts w:ascii="Trebuchet MS" w:eastAsia="Times New Roman" w:hAnsi="Trebuchet MS" w:cs="Times New Roman"/>
      <w:b/>
      <w:bCs/>
      <w:i/>
      <w:iCs/>
      <w:noProof/>
      <w:sz w:val="24"/>
      <w:szCs w:val="20"/>
      <w:lang w:eastAsia="fr-FR"/>
    </w:rPr>
  </w:style>
  <w:style w:type="paragraph" w:styleId="Corpsdetexte2">
    <w:name w:val="Body Text 2"/>
    <w:basedOn w:val="Normal"/>
    <w:link w:val="Corpsdetexte2Car"/>
    <w:rsid w:val="00204519"/>
    <w:pPr>
      <w:jc w:val="both"/>
    </w:pPr>
    <w:rPr>
      <w:rFonts w:ascii="Trebuchet MS" w:hAnsi="Trebuchet MS"/>
      <w:noProof/>
      <w:szCs w:val="20"/>
    </w:rPr>
  </w:style>
  <w:style w:type="character" w:customStyle="1" w:styleId="Corpsdetexte2Car">
    <w:name w:val="Corps de texte 2 Car"/>
    <w:basedOn w:val="Policepardfaut"/>
    <w:link w:val="Corpsdetexte2"/>
    <w:rsid w:val="00204519"/>
    <w:rPr>
      <w:rFonts w:ascii="Trebuchet MS" w:eastAsia="Times New Roman" w:hAnsi="Trebuchet MS" w:cs="Times New Roman"/>
      <w:noProof/>
      <w:sz w:val="24"/>
      <w:szCs w:val="20"/>
      <w:lang w:eastAsia="fr-FR"/>
    </w:rPr>
  </w:style>
  <w:style w:type="character" w:styleId="Lienhypertexte">
    <w:name w:val="Hyperlink"/>
    <w:basedOn w:val="Policepardfaut"/>
    <w:rsid w:val="00204519"/>
    <w:rPr>
      <w:color w:val="0000FF"/>
      <w:u w:val="single"/>
    </w:rPr>
  </w:style>
  <w:style w:type="paragraph" w:styleId="Lgende">
    <w:name w:val="caption"/>
    <w:basedOn w:val="Normal"/>
    <w:next w:val="Normal"/>
    <w:uiPriority w:val="35"/>
    <w:unhideWhenUsed/>
    <w:qFormat/>
    <w:rsid w:val="00204519"/>
    <w:pPr>
      <w:spacing w:after="200"/>
    </w:pPr>
    <w:rPr>
      <w:i/>
      <w:iCs/>
      <w:color w:val="44546A" w:themeColor="text2"/>
      <w:sz w:val="18"/>
      <w:szCs w:val="18"/>
    </w:rPr>
  </w:style>
  <w:style w:type="paragraph" w:styleId="Paragraphedeliste">
    <w:name w:val="List Paragraph"/>
    <w:basedOn w:val="Normal"/>
    <w:uiPriority w:val="34"/>
    <w:qFormat/>
    <w:rsid w:val="00204519"/>
    <w:pPr>
      <w:ind w:left="720"/>
      <w:contextualSpacing/>
    </w:pPr>
  </w:style>
  <w:style w:type="paragraph" w:styleId="Textedebulles">
    <w:name w:val="Balloon Text"/>
    <w:basedOn w:val="Normal"/>
    <w:link w:val="TextedebullesCar"/>
    <w:uiPriority w:val="99"/>
    <w:semiHidden/>
    <w:unhideWhenUsed/>
    <w:rsid w:val="00916A6A"/>
    <w:rPr>
      <w:rFonts w:ascii="Tahoma" w:hAnsi="Tahoma" w:cs="Tahoma"/>
      <w:sz w:val="16"/>
      <w:szCs w:val="16"/>
    </w:rPr>
  </w:style>
  <w:style w:type="character" w:customStyle="1" w:styleId="TextedebullesCar">
    <w:name w:val="Texte de bulles Car"/>
    <w:basedOn w:val="Policepardfaut"/>
    <w:link w:val="Textedebulles"/>
    <w:uiPriority w:val="99"/>
    <w:semiHidden/>
    <w:rsid w:val="00916A6A"/>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9C5EF2"/>
    <w:rPr>
      <w:sz w:val="16"/>
      <w:szCs w:val="16"/>
    </w:rPr>
  </w:style>
  <w:style w:type="paragraph" w:styleId="Commentaire">
    <w:name w:val="annotation text"/>
    <w:basedOn w:val="Normal"/>
    <w:link w:val="CommentaireCar"/>
    <w:uiPriority w:val="99"/>
    <w:semiHidden/>
    <w:unhideWhenUsed/>
    <w:rsid w:val="009C5EF2"/>
    <w:rPr>
      <w:sz w:val="20"/>
      <w:szCs w:val="20"/>
    </w:rPr>
  </w:style>
  <w:style w:type="character" w:customStyle="1" w:styleId="CommentaireCar">
    <w:name w:val="Commentaire Car"/>
    <w:basedOn w:val="Policepardfaut"/>
    <w:link w:val="Commentaire"/>
    <w:uiPriority w:val="99"/>
    <w:semiHidden/>
    <w:rsid w:val="009C5EF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C5EF2"/>
    <w:rPr>
      <w:b/>
      <w:bCs/>
    </w:rPr>
  </w:style>
  <w:style w:type="character" w:customStyle="1" w:styleId="ObjetducommentaireCar">
    <w:name w:val="Objet du commentaire Car"/>
    <w:basedOn w:val="CommentaireCar"/>
    <w:link w:val="Objetducommentaire"/>
    <w:uiPriority w:val="99"/>
    <w:semiHidden/>
    <w:rsid w:val="009C5EF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emf"/><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1547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Ville de Val-d'Or</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Bourdaleix Anne-Laure</dc:creator>
  <cp:lastModifiedBy>Anne-Laure Bourdaleix-Manin</cp:lastModifiedBy>
  <cp:revision>4</cp:revision>
  <dcterms:created xsi:type="dcterms:W3CDTF">2018-07-29T21:40:00Z</dcterms:created>
  <dcterms:modified xsi:type="dcterms:W3CDTF">2018-08-28T11:54:00Z</dcterms:modified>
</cp:coreProperties>
</file>