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292" w:rsidRPr="00017900" w:rsidRDefault="00321292" w:rsidP="00321292">
      <w:pPr>
        <w:pStyle w:val="Titre1"/>
        <w:ind w:left="62"/>
        <w:jc w:val="right"/>
        <w:rPr>
          <w:rFonts w:ascii="Tahoma" w:hAnsi="Tahoma" w:cs="Tahoma"/>
          <w:b w:val="0"/>
          <w:bCs w:val="0"/>
          <w:i w:val="0"/>
          <w:iCs w:val="0"/>
          <w:sz w:val="23"/>
          <w:lang w:val="en-CA"/>
        </w:rPr>
      </w:pPr>
      <w:r>
        <w:tab/>
      </w:r>
      <w:r>
        <w:object w:dxaOrig="13003" w:dyaOrig="2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54pt" o:ole="">
            <v:imagedata r:id="rId4" o:title=""/>
          </v:shape>
          <o:OLEObject Type="Embed" ProgID="CorelDraw.Graphic.8" ShapeID="_x0000_i1025" DrawAspect="Content" ObjectID="_1514786056" r:id="rId5"/>
        </w:object>
      </w:r>
      <w:r>
        <w:rPr>
          <w:rFonts w:ascii="Tahoma" w:hAnsi="Tahoma" w:cs="Tahoma"/>
          <w:b w:val="0"/>
          <w:bCs w:val="0"/>
          <w:i w:val="0"/>
          <w:iCs w:val="0"/>
          <w:sz w:val="23"/>
          <w:lang w:val="en-CA"/>
        </w:rPr>
        <w:t xml:space="preserve"> </w:t>
      </w:r>
    </w:p>
    <w:p w:rsidR="00321292" w:rsidRPr="000632B3" w:rsidRDefault="00321292" w:rsidP="00321292">
      <w:pPr>
        <w:pStyle w:val="Titre1"/>
        <w:ind w:left="62"/>
        <w:jc w:val="center"/>
        <w:rPr>
          <w:rFonts w:asciiTheme="minorHAnsi" w:hAnsiTheme="minorHAnsi" w:cs="Tahoma"/>
          <w:bCs w:val="0"/>
          <w:i w:val="0"/>
          <w:iCs w:val="0"/>
          <w:sz w:val="20"/>
          <w:lang w:val="pt-BR"/>
        </w:rPr>
      </w:pPr>
      <w:r w:rsidRPr="004735C8">
        <w:rPr>
          <w:rFonts w:asciiTheme="minorHAnsi" w:hAnsiTheme="minorHAnsi" w:cs="Tahoma"/>
          <w:bCs w:val="0"/>
          <w:i w:val="0"/>
          <w:iCs w:val="0"/>
          <w:szCs w:val="24"/>
          <w:lang w:val="pt-BR"/>
        </w:rPr>
        <w:t xml:space="preserve">C </w:t>
      </w:r>
      <w:r w:rsidRPr="004735C8">
        <w:rPr>
          <w:rFonts w:asciiTheme="minorHAnsi" w:hAnsiTheme="minorHAnsi" w:cs="Tahoma"/>
          <w:bCs w:val="0"/>
          <w:i w:val="0"/>
          <w:iCs w:val="0"/>
          <w:sz w:val="20"/>
          <w:lang w:val="pt-BR"/>
        </w:rPr>
        <w:t>O M M U N I Q U É</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 xml:space="preserve">   P o u r   d i f f u s i o n   i m m é d i a t e</w:t>
      </w:r>
    </w:p>
    <w:p w:rsidR="00321292" w:rsidRDefault="00321292" w:rsidP="00321292">
      <w:pPr>
        <w:ind w:right="-540"/>
        <w:jc w:val="center"/>
        <w:rPr>
          <w:rFonts w:ascii="Tahoma" w:hAnsi="Tahoma" w:cs="Tahoma"/>
          <w:b/>
          <w:i/>
          <w:sz w:val="28"/>
          <w:szCs w:val="28"/>
          <w:lang w:val="pt-BR"/>
        </w:rPr>
      </w:pPr>
    </w:p>
    <w:p w:rsidR="00321292" w:rsidRDefault="00321292" w:rsidP="00321292">
      <w:pPr>
        <w:ind w:right="-540"/>
        <w:jc w:val="center"/>
        <w:rPr>
          <w:rFonts w:ascii="Tahoma" w:hAnsi="Tahoma" w:cs="Tahoma"/>
          <w:b/>
          <w:i/>
          <w:sz w:val="28"/>
          <w:szCs w:val="28"/>
          <w:lang w:val="pt-BR"/>
        </w:rPr>
      </w:pPr>
      <w:r>
        <w:rPr>
          <w:rFonts w:ascii="Tahoma" w:hAnsi="Tahoma" w:cs="Tahoma"/>
          <w:b/>
          <w:i/>
          <w:sz w:val="28"/>
          <w:szCs w:val="28"/>
          <w:lang w:val="pt-BR"/>
        </w:rPr>
        <w:t>Val-d’Or hors champ: appel aux artistes!</w:t>
      </w:r>
    </w:p>
    <w:p w:rsidR="00321292" w:rsidRPr="00726EB5" w:rsidRDefault="00321292" w:rsidP="00321292">
      <w:pPr>
        <w:ind w:right="-540"/>
        <w:jc w:val="center"/>
        <w:rPr>
          <w:rFonts w:ascii="Tahoma" w:hAnsi="Tahoma" w:cs="Tahoma"/>
          <w:sz w:val="18"/>
          <w:szCs w:val="18"/>
          <w:lang w:val="pt-BR"/>
        </w:rPr>
      </w:pPr>
    </w:p>
    <w:p w:rsidR="00321292" w:rsidRDefault="00321292" w:rsidP="00321292">
      <w:pPr>
        <w:ind w:right="51"/>
        <w:jc w:val="both"/>
        <w:rPr>
          <w:rFonts w:ascii="Tahoma" w:hAnsi="Tahoma" w:cs="Tahoma"/>
          <w:sz w:val="22"/>
          <w:szCs w:val="22"/>
        </w:rPr>
      </w:pPr>
    </w:p>
    <w:p w:rsidR="00321292" w:rsidRPr="00815C81" w:rsidRDefault="00321292" w:rsidP="00321292">
      <w:pPr>
        <w:jc w:val="both"/>
        <w:rPr>
          <w:rFonts w:ascii="Tahoma" w:hAnsi="Tahoma" w:cs="Tahoma"/>
          <w:sz w:val="22"/>
          <w:szCs w:val="22"/>
          <w:u w:val="single"/>
        </w:rPr>
      </w:pPr>
      <w:r w:rsidRPr="00221EC1">
        <w:rPr>
          <w:rFonts w:ascii="Tahoma" w:hAnsi="Tahoma" w:cs="Tahoma"/>
          <w:sz w:val="22"/>
          <w:szCs w:val="22"/>
        </w:rPr>
        <w:t xml:space="preserve">Val-d’Or – le </w:t>
      </w:r>
      <w:r>
        <w:rPr>
          <w:rFonts w:ascii="Tahoma" w:hAnsi="Tahoma" w:cs="Tahoma"/>
          <w:sz w:val="22"/>
          <w:szCs w:val="22"/>
        </w:rPr>
        <w:t>28 janvier 2016</w:t>
      </w:r>
      <w:r w:rsidRPr="00221EC1">
        <w:rPr>
          <w:rFonts w:ascii="Tahoma" w:hAnsi="Tahoma" w:cs="Tahoma"/>
          <w:sz w:val="22"/>
          <w:szCs w:val="22"/>
        </w:rPr>
        <w:t xml:space="preserve"> –  </w:t>
      </w:r>
      <w:r w:rsidRPr="00321292">
        <w:rPr>
          <w:rFonts w:ascii="Tahoma" w:hAnsi="Tahoma" w:cs="Tahoma"/>
          <w:sz w:val="22"/>
          <w:szCs w:val="22"/>
        </w:rPr>
        <w:t>Le Centre d’exposition de Val-d’Or souhaite promouvoir des pratiques novatrices qui rendent compte d'un travail de recherche et de réflexion sur la photographie urbaine, en proposant aux artistes photographes de la Ville de Val-d’Or d’offrir une lecture inusitée et créative de la ville de Val-d’Or.</w:t>
      </w:r>
      <w:r>
        <w:rPr>
          <w:rFonts w:ascii="Tahoma" w:hAnsi="Tahoma" w:cs="Tahoma"/>
          <w:sz w:val="22"/>
          <w:szCs w:val="22"/>
        </w:rPr>
        <w:t xml:space="preserve"> </w:t>
      </w:r>
      <w:r w:rsidRPr="00815C81">
        <w:rPr>
          <w:rFonts w:ascii="Tahoma" w:hAnsi="Tahoma" w:cs="Tahoma"/>
          <w:sz w:val="22"/>
          <w:szCs w:val="22"/>
          <w:u w:val="single"/>
        </w:rPr>
        <w:t>Le dépôt des dossiers se fera entre le 1</w:t>
      </w:r>
      <w:r w:rsidRPr="00815C81">
        <w:rPr>
          <w:rFonts w:ascii="Tahoma" w:hAnsi="Tahoma" w:cs="Tahoma"/>
          <w:sz w:val="22"/>
          <w:szCs w:val="22"/>
          <w:u w:val="single"/>
          <w:vertAlign w:val="superscript"/>
        </w:rPr>
        <w:t>er</w:t>
      </w:r>
      <w:r w:rsidRPr="00815C81">
        <w:rPr>
          <w:rFonts w:ascii="Tahoma" w:hAnsi="Tahoma" w:cs="Tahoma"/>
          <w:sz w:val="22"/>
          <w:szCs w:val="22"/>
          <w:u w:val="single"/>
        </w:rPr>
        <w:t xml:space="preserve"> et le 29 février 2016.</w:t>
      </w:r>
    </w:p>
    <w:p w:rsidR="00321292" w:rsidRDefault="00321292" w:rsidP="00321292">
      <w:pPr>
        <w:ind w:right="51"/>
        <w:jc w:val="both"/>
        <w:rPr>
          <w:rFonts w:ascii="Tahoma" w:hAnsi="Tahoma" w:cs="Tahoma"/>
          <w:sz w:val="20"/>
          <w:szCs w:val="20"/>
        </w:rPr>
      </w:pPr>
    </w:p>
    <w:p w:rsidR="00815C81" w:rsidRPr="00815C81" w:rsidRDefault="00815C81" w:rsidP="00815C81">
      <w:pPr>
        <w:jc w:val="both"/>
        <w:rPr>
          <w:rFonts w:ascii="Tahoma" w:hAnsi="Tahoma" w:cs="Tahoma"/>
          <w:sz w:val="22"/>
          <w:szCs w:val="22"/>
        </w:rPr>
      </w:pPr>
      <w:r w:rsidRPr="00815C81">
        <w:rPr>
          <w:rFonts w:ascii="Tahoma" w:hAnsi="Tahoma" w:cs="Tahoma"/>
          <w:sz w:val="22"/>
          <w:szCs w:val="22"/>
        </w:rPr>
        <w:t>Il s’agit d’une démarche de création qui nécessite une approche inventive et audacieuse de la photographie urbaine par des choix artistiques et esthétiques qui seront clairement explicités par les artistes.</w:t>
      </w:r>
      <w:r>
        <w:rPr>
          <w:rFonts w:ascii="Tahoma" w:hAnsi="Tahoma" w:cs="Tahoma"/>
          <w:sz w:val="22"/>
          <w:szCs w:val="22"/>
        </w:rPr>
        <w:t xml:space="preserve"> </w:t>
      </w:r>
      <w:r w:rsidRPr="00815C81">
        <w:rPr>
          <w:rFonts w:ascii="Tahoma" w:hAnsi="Tahoma" w:cs="Tahoma"/>
          <w:sz w:val="22"/>
          <w:szCs w:val="22"/>
        </w:rPr>
        <w:t>Que l’on parle de composition ou de décomposition de l’image, de l’usage des couleurs, de la lumière, des retouches, des ajouts, les artistes réaliseront des points de vue originaux, inédits et actuels de la Ville de Val-d’Or. Car photographier la ville peut revêtir plusieurs dimensions : des gens dans la ville, des anecdotes de la rue ou « </w:t>
      </w:r>
      <w:proofErr w:type="spellStart"/>
      <w:r w:rsidRPr="00815C81">
        <w:rPr>
          <w:rFonts w:ascii="Tahoma" w:hAnsi="Tahoma" w:cs="Tahoma"/>
          <w:sz w:val="22"/>
          <w:szCs w:val="22"/>
        </w:rPr>
        <w:t>street</w:t>
      </w:r>
      <w:proofErr w:type="spellEnd"/>
      <w:r w:rsidRPr="00815C81">
        <w:rPr>
          <w:rFonts w:ascii="Tahoma" w:hAnsi="Tahoma" w:cs="Tahoma"/>
          <w:sz w:val="22"/>
          <w:szCs w:val="22"/>
        </w:rPr>
        <w:t xml:space="preserve"> </w:t>
      </w:r>
      <w:proofErr w:type="spellStart"/>
      <w:r w:rsidRPr="00815C81">
        <w:rPr>
          <w:rFonts w:ascii="Tahoma" w:hAnsi="Tahoma" w:cs="Tahoma"/>
          <w:sz w:val="22"/>
          <w:szCs w:val="22"/>
        </w:rPr>
        <w:t>photography</w:t>
      </w:r>
      <w:proofErr w:type="spellEnd"/>
      <w:r w:rsidRPr="00815C81">
        <w:rPr>
          <w:rFonts w:ascii="Tahoma" w:hAnsi="Tahoma" w:cs="Tahoma"/>
          <w:sz w:val="22"/>
          <w:szCs w:val="22"/>
        </w:rPr>
        <w:t> »; l’environnement urbain dans toutes ses facettes (perspectives de rue, mobilier urbain etc.); des façades d’immeuble; l’architecture dans ce qu’elle peut tendre vers l’abstraction, plusieurs réponses sont possibles toutefois la photographie urbaine se démarque par le goût pour des compositions expressives reposant sur un sens plus ou moins marqué du graphisme.</w:t>
      </w:r>
    </w:p>
    <w:p w:rsidR="00815C81" w:rsidRPr="00815C81" w:rsidRDefault="00815C81" w:rsidP="00815C81">
      <w:pPr>
        <w:jc w:val="both"/>
        <w:rPr>
          <w:rFonts w:ascii="Tahoma" w:hAnsi="Tahoma" w:cs="Tahoma"/>
          <w:sz w:val="22"/>
          <w:szCs w:val="22"/>
        </w:rPr>
      </w:pPr>
    </w:p>
    <w:p w:rsidR="00815C81" w:rsidRDefault="00815C81" w:rsidP="00815C81">
      <w:pPr>
        <w:jc w:val="both"/>
        <w:rPr>
          <w:rFonts w:ascii="Tahoma" w:hAnsi="Tahoma" w:cs="Tahoma"/>
          <w:sz w:val="22"/>
          <w:szCs w:val="22"/>
        </w:rPr>
      </w:pPr>
      <w:r w:rsidRPr="00815C81">
        <w:rPr>
          <w:rFonts w:ascii="Tahoma" w:hAnsi="Tahoma" w:cs="Tahoma"/>
          <w:sz w:val="22"/>
          <w:szCs w:val="22"/>
        </w:rPr>
        <w:t>Ainsi dans le cadre de cette exposition</w:t>
      </w:r>
      <w:r w:rsidR="0097031C">
        <w:rPr>
          <w:rFonts w:ascii="Tahoma" w:hAnsi="Tahoma" w:cs="Tahoma"/>
          <w:sz w:val="22"/>
          <w:szCs w:val="22"/>
        </w:rPr>
        <w:t xml:space="preserve"> extérieure</w:t>
      </w:r>
      <w:r w:rsidRPr="00815C81">
        <w:rPr>
          <w:rFonts w:ascii="Tahoma" w:hAnsi="Tahoma" w:cs="Tahoma"/>
          <w:sz w:val="22"/>
          <w:szCs w:val="22"/>
        </w:rPr>
        <w:t xml:space="preserve"> collective la thématique suivante devra orienter le travail des artistes : « Val-d’Or hors champ ».</w:t>
      </w:r>
      <w:r w:rsidR="00430A15" w:rsidRPr="00430A15">
        <w:rPr>
          <w:rFonts w:ascii="Tahoma" w:hAnsi="Tahoma" w:cs="Tahoma"/>
          <w:sz w:val="22"/>
          <w:szCs w:val="22"/>
        </w:rPr>
        <w:t xml:space="preserve"> </w:t>
      </w:r>
      <w:r w:rsidR="00430A15">
        <w:rPr>
          <w:rFonts w:ascii="Tahoma" w:hAnsi="Tahoma" w:cs="Tahoma"/>
          <w:sz w:val="22"/>
          <w:szCs w:val="22"/>
        </w:rPr>
        <w:t>Les modalités d’application sont expliquées dans l’appel de dossier au www.expovd.ca, onglet Appel de dossier.</w:t>
      </w:r>
      <w:bookmarkStart w:id="0" w:name="_GoBack"/>
      <w:bookmarkEnd w:id="0"/>
    </w:p>
    <w:p w:rsidR="00815C81" w:rsidRDefault="00815C81" w:rsidP="00815C81">
      <w:pPr>
        <w:jc w:val="both"/>
        <w:rPr>
          <w:rFonts w:ascii="Tahoma" w:hAnsi="Tahoma" w:cs="Tahoma"/>
          <w:sz w:val="22"/>
          <w:szCs w:val="22"/>
        </w:rPr>
      </w:pPr>
    </w:p>
    <w:p w:rsidR="00815C81" w:rsidRDefault="00815C81" w:rsidP="00815C81">
      <w:pPr>
        <w:jc w:val="both"/>
        <w:rPr>
          <w:rFonts w:ascii="Tahoma" w:hAnsi="Tahoma" w:cs="Tahoma"/>
          <w:sz w:val="22"/>
          <w:szCs w:val="22"/>
        </w:rPr>
      </w:pPr>
      <w:r w:rsidRPr="00815C81">
        <w:rPr>
          <w:rFonts w:ascii="Tahoma" w:hAnsi="Tahoma" w:cs="Tahoma"/>
          <w:sz w:val="22"/>
          <w:szCs w:val="22"/>
        </w:rPr>
        <w:t xml:space="preserve">Ce seront au total 19 photographies de grand format (47,5x68 pouces) qui seront exposées le long du sentier pédestre J.-P. Roland Fortin, devant le Centre culturel et sur le boulevard Jean-Jacques Cossette, du 18 mai au 22 novembre 2016. </w:t>
      </w:r>
    </w:p>
    <w:p w:rsidR="00815C81" w:rsidRDefault="00815C81" w:rsidP="00815C81">
      <w:pPr>
        <w:jc w:val="both"/>
        <w:rPr>
          <w:rFonts w:ascii="Tahoma" w:hAnsi="Tahoma" w:cs="Tahoma"/>
          <w:sz w:val="22"/>
          <w:szCs w:val="22"/>
        </w:rPr>
      </w:pPr>
    </w:p>
    <w:p w:rsidR="00815C81" w:rsidRDefault="007C1E4E" w:rsidP="00815C81">
      <w:pPr>
        <w:jc w:val="both"/>
        <w:rPr>
          <w:rFonts w:ascii="Tahoma" w:hAnsi="Tahoma" w:cs="Tahoma"/>
          <w:sz w:val="22"/>
          <w:szCs w:val="22"/>
        </w:rPr>
      </w:pPr>
      <w:r>
        <w:rPr>
          <w:rFonts w:ascii="Tahoma" w:hAnsi="Tahoma" w:cs="Tahoma"/>
          <w:sz w:val="22"/>
          <w:szCs w:val="22"/>
        </w:rPr>
        <w:t>L’appel de dossier</w:t>
      </w:r>
      <w:r w:rsidR="00815C81">
        <w:rPr>
          <w:rFonts w:ascii="Tahoma" w:hAnsi="Tahoma" w:cs="Tahoma"/>
          <w:sz w:val="22"/>
          <w:szCs w:val="22"/>
        </w:rPr>
        <w:t xml:space="preserve"> est disponible au </w:t>
      </w:r>
      <w:hyperlink r:id="rId6" w:history="1">
        <w:r w:rsidR="00815C81" w:rsidRPr="00205FE5">
          <w:rPr>
            <w:rStyle w:val="Lienhypertexte"/>
            <w:rFonts w:ascii="Tahoma" w:hAnsi="Tahoma" w:cs="Tahoma"/>
            <w:sz w:val="22"/>
            <w:szCs w:val="22"/>
          </w:rPr>
          <w:t>www.expovd.ca</w:t>
        </w:r>
      </w:hyperlink>
    </w:p>
    <w:p w:rsidR="00815C81" w:rsidRPr="00815C81" w:rsidRDefault="00815C81" w:rsidP="00815C81">
      <w:pPr>
        <w:jc w:val="both"/>
        <w:rPr>
          <w:rFonts w:ascii="Tahoma" w:hAnsi="Tahoma" w:cs="Tahoma"/>
          <w:sz w:val="22"/>
          <w:szCs w:val="22"/>
        </w:rPr>
      </w:pPr>
    </w:p>
    <w:p w:rsidR="00815C81" w:rsidRPr="00815C81" w:rsidRDefault="00815C81" w:rsidP="00815C81">
      <w:pPr>
        <w:jc w:val="both"/>
        <w:rPr>
          <w:rFonts w:ascii="Tahoma" w:hAnsi="Tahoma" w:cs="Tahoma"/>
          <w:sz w:val="22"/>
          <w:szCs w:val="22"/>
        </w:rPr>
      </w:pPr>
    </w:p>
    <w:p w:rsidR="00321292" w:rsidRDefault="00815C81" w:rsidP="00815C81">
      <w:pPr>
        <w:jc w:val="both"/>
        <w:rPr>
          <w:rFonts w:ascii="Tahoma" w:hAnsi="Tahoma" w:cs="Tahoma"/>
          <w:sz w:val="22"/>
          <w:szCs w:val="22"/>
        </w:rPr>
      </w:pPr>
      <w:r>
        <w:rPr>
          <w:rFonts w:ascii="Tahoma" w:hAnsi="Tahoma" w:cs="Tahoma"/>
          <w:sz w:val="22"/>
          <w:szCs w:val="22"/>
        </w:rPr>
        <w:t xml:space="preserve">En parallèle, </w:t>
      </w:r>
      <w:r w:rsidR="0097031C">
        <w:rPr>
          <w:rFonts w:ascii="Tahoma" w:hAnsi="Tahoma" w:cs="Tahoma"/>
          <w:sz w:val="22"/>
          <w:szCs w:val="22"/>
        </w:rPr>
        <w:t xml:space="preserve">organisée en collaboration avec le Conseil de la culture de l’Abitibi-Témiscamingue, </w:t>
      </w:r>
      <w:r>
        <w:rPr>
          <w:rFonts w:ascii="Tahoma" w:hAnsi="Tahoma" w:cs="Tahoma"/>
          <w:sz w:val="22"/>
          <w:szCs w:val="22"/>
        </w:rPr>
        <w:t>une formation</w:t>
      </w:r>
      <w:r w:rsidR="0097031C" w:rsidRPr="0097031C">
        <w:rPr>
          <w:rFonts w:ascii="Tahoma" w:hAnsi="Tahoma" w:cs="Tahoma"/>
          <w:sz w:val="22"/>
          <w:szCs w:val="22"/>
        </w:rPr>
        <w:t xml:space="preserve"> </w:t>
      </w:r>
      <w:r w:rsidR="0097031C">
        <w:rPr>
          <w:rFonts w:ascii="Tahoma" w:hAnsi="Tahoma" w:cs="Tahoma"/>
          <w:sz w:val="22"/>
          <w:szCs w:val="22"/>
        </w:rPr>
        <w:t>sera</w:t>
      </w:r>
      <w:r>
        <w:rPr>
          <w:rFonts w:ascii="Tahoma" w:hAnsi="Tahoma" w:cs="Tahoma"/>
          <w:sz w:val="22"/>
          <w:szCs w:val="22"/>
        </w:rPr>
        <w:t xml:space="preserve"> dispensée par l’artiste Pierre Blache, spécialiste de la photographie urbaine</w:t>
      </w:r>
      <w:r w:rsidR="0097031C">
        <w:rPr>
          <w:rFonts w:ascii="Tahoma" w:hAnsi="Tahoma" w:cs="Tahoma"/>
          <w:sz w:val="22"/>
          <w:szCs w:val="22"/>
        </w:rPr>
        <w:t>,</w:t>
      </w:r>
      <w:r>
        <w:rPr>
          <w:rFonts w:ascii="Tahoma" w:hAnsi="Tahoma" w:cs="Tahoma"/>
          <w:sz w:val="22"/>
          <w:szCs w:val="22"/>
        </w:rPr>
        <w:t xml:space="preserve"> aux artistes professionnels</w:t>
      </w:r>
      <w:r w:rsidR="0097031C">
        <w:rPr>
          <w:rFonts w:ascii="Tahoma" w:hAnsi="Tahoma" w:cs="Tahoma"/>
          <w:sz w:val="22"/>
          <w:szCs w:val="22"/>
        </w:rPr>
        <w:t>,</w:t>
      </w:r>
      <w:r>
        <w:rPr>
          <w:rFonts w:ascii="Tahoma" w:hAnsi="Tahoma" w:cs="Tahoma"/>
          <w:sz w:val="22"/>
          <w:szCs w:val="22"/>
        </w:rPr>
        <w:t xml:space="preserve"> à Val-d’Or le samedi 2 avril 2016. (</w:t>
      </w:r>
      <w:proofErr w:type="gramStart"/>
      <w:r>
        <w:rPr>
          <w:rFonts w:ascii="Tahoma" w:hAnsi="Tahoma" w:cs="Tahoma"/>
          <w:sz w:val="22"/>
          <w:szCs w:val="22"/>
        </w:rPr>
        <w:t>pour</w:t>
      </w:r>
      <w:proofErr w:type="gramEnd"/>
      <w:r>
        <w:rPr>
          <w:rFonts w:ascii="Tahoma" w:hAnsi="Tahoma" w:cs="Tahoma"/>
          <w:sz w:val="22"/>
          <w:szCs w:val="22"/>
        </w:rPr>
        <w:t xml:space="preserve"> renseignements et inscription : </w:t>
      </w:r>
      <w:hyperlink r:id="rId7" w:history="1">
        <w:r w:rsidRPr="00205FE5">
          <w:rPr>
            <w:rStyle w:val="Lienhypertexte"/>
            <w:rFonts w:ascii="Tahoma" w:hAnsi="Tahoma" w:cs="Tahoma"/>
            <w:sz w:val="22"/>
            <w:szCs w:val="22"/>
          </w:rPr>
          <w:t>http://ccat.qc.ca/inscription/formation-294.html</w:t>
        </w:r>
      </w:hyperlink>
      <w:r>
        <w:rPr>
          <w:rFonts w:ascii="Tahoma" w:hAnsi="Tahoma" w:cs="Tahoma"/>
          <w:sz w:val="22"/>
          <w:szCs w:val="22"/>
        </w:rPr>
        <w:t>)</w:t>
      </w:r>
    </w:p>
    <w:p w:rsidR="00815C81" w:rsidRPr="00815C81" w:rsidRDefault="00815C81" w:rsidP="00815C81">
      <w:pPr>
        <w:jc w:val="both"/>
        <w:rPr>
          <w:rFonts w:ascii="Tahoma" w:hAnsi="Tahoma" w:cs="Tahoma"/>
          <w:sz w:val="22"/>
          <w:szCs w:val="22"/>
        </w:rPr>
      </w:pPr>
    </w:p>
    <w:p w:rsidR="00321292" w:rsidRPr="00815C81" w:rsidRDefault="00321292" w:rsidP="00815C81">
      <w:pPr>
        <w:jc w:val="both"/>
        <w:rPr>
          <w:rFonts w:ascii="Tahoma" w:hAnsi="Tahoma" w:cs="Tahoma"/>
          <w:sz w:val="22"/>
          <w:szCs w:val="22"/>
        </w:rPr>
      </w:pPr>
    </w:p>
    <w:p w:rsidR="00321292" w:rsidRDefault="00321292" w:rsidP="00321292">
      <w:pPr>
        <w:pStyle w:val="Corpsdetexte2"/>
        <w:rPr>
          <w:rFonts w:asciiTheme="minorHAnsi" w:hAnsiTheme="minorHAnsi" w:cs="Tahoma"/>
          <w:b/>
          <w:bCs/>
          <w:sz w:val="18"/>
          <w:szCs w:val="18"/>
        </w:rPr>
      </w:pPr>
    </w:p>
    <w:p w:rsidR="00321292" w:rsidRPr="00F64C67" w:rsidRDefault="00321292" w:rsidP="00321292">
      <w:pPr>
        <w:pStyle w:val="Corpsdetexte2"/>
        <w:rPr>
          <w:rFonts w:asciiTheme="minorHAnsi" w:hAnsiTheme="minorHAnsi"/>
          <w:color w:val="1F497D"/>
          <w:sz w:val="18"/>
          <w:szCs w:val="18"/>
        </w:rPr>
      </w:pPr>
      <w:r w:rsidRPr="00221EC1">
        <w:rPr>
          <w:rFonts w:asciiTheme="minorHAnsi" w:hAnsiTheme="minorHAnsi" w:cs="Tahoma"/>
          <w:b/>
          <w:bCs/>
          <w:sz w:val="18"/>
          <w:szCs w:val="18"/>
        </w:rPr>
        <w:t xml:space="preserve">Heures d’ouverture: </w:t>
      </w:r>
      <w:r w:rsidRPr="00221EC1">
        <w:rPr>
          <w:rFonts w:asciiTheme="minorHAnsi" w:hAnsiTheme="minorHAnsi" w:cs="Tahoma"/>
          <w:sz w:val="18"/>
          <w:szCs w:val="18"/>
        </w:rPr>
        <w:t>mardi de 13h à 16h,</w:t>
      </w:r>
      <w:r>
        <w:rPr>
          <w:rFonts w:asciiTheme="minorHAnsi" w:hAnsiTheme="minorHAnsi" w:cs="Tahoma"/>
          <w:sz w:val="18"/>
          <w:szCs w:val="18"/>
        </w:rPr>
        <w:t xml:space="preserve"> du mercredi au vendredi de 13h à 19h, samedi et dimanche de 13h à 16h</w:t>
      </w:r>
      <w:r>
        <w:rPr>
          <w:rFonts w:asciiTheme="minorHAnsi" w:hAnsiTheme="minorHAnsi" w:cs="Tahoma"/>
          <w:bCs/>
          <w:sz w:val="18"/>
          <w:szCs w:val="18"/>
        </w:rPr>
        <w:t xml:space="preserve">. </w:t>
      </w:r>
      <w:r w:rsidRPr="00F64C67">
        <w:rPr>
          <w:rFonts w:asciiTheme="minorHAnsi" w:hAnsiTheme="minorHAnsi" w:cs="Arial"/>
          <w:sz w:val="18"/>
          <w:szCs w:val="18"/>
        </w:rPr>
        <w:t xml:space="preserve">Pour information : (819) 825-0942 ou </w:t>
      </w:r>
      <w:hyperlink r:id="rId8" w:history="1">
        <w:r w:rsidRPr="00F64C67">
          <w:rPr>
            <w:rStyle w:val="Lienhypertexte"/>
            <w:rFonts w:asciiTheme="minorHAnsi" w:hAnsiTheme="minorHAnsi" w:cs="Arial"/>
            <w:sz w:val="18"/>
            <w:szCs w:val="18"/>
          </w:rPr>
          <w:t>expovd@ville.valdor.qc.ca</w:t>
        </w:r>
      </w:hyperlink>
      <w:r w:rsidRPr="00F64C67">
        <w:rPr>
          <w:rFonts w:asciiTheme="minorHAnsi" w:hAnsiTheme="minorHAnsi" w:cs="Arial"/>
          <w:sz w:val="18"/>
          <w:szCs w:val="18"/>
        </w:rPr>
        <w:t xml:space="preserve"> </w:t>
      </w:r>
      <w:r>
        <w:rPr>
          <w:rFonts w:asciiTheme="minorHAnsi" w:hAnsiTheme="minorHAnsi" w:cs="Arial"/>
          <w:sz w:val="18"/>
          <w:szCs w:val="18"/>
        </w:rPr>
        <w:t>/</w:t>
      </w:r>
      <w:r w:rsidRPr="00F64C67">
        <w:rPr>
          <w:rFonts w:asciiTheme="minorHAnsi" w:hAnsiTheme="minorHAnsi" w:cs="Arial"/>
          <w:sz w:val="18"/>
          <w:szCs w:val="18"/>
        </w:rPr>
        <w:t xml:space="preserve">Visitez notre site Internet : </w:t>
      </w:r>
      <w:hyperlink r:id="rId9" w:history="1">
        <w:r w:rsidRPr="00F64C67">
          <w:rPr>
            <w:rStyle w:val="Lienhypertexte"/>
            <w:rFonts w:asciiTheme="minorHAnsi" w:hAnsiTheme="minorHAnsi" w:cs="Arial"/>
            <w:sz w:val="18"/>
            <w:szCs w:val="18"/>
          </w:rPr>
          <w:t>www.expovd.ca</w:t>
        </w:r>
      </w:hyperlink>
      <w:r w:rsidRPr="00F64C67">
        <w:rPr>
          <w:rFonts w:asciiTheme="minorHAnsi" w:hAnsiTheme="minorHAnsi"/>
          <w:sz w:val="18"/>
          <w:szCs w:val="18"/>
        </w:rPr>
        <w:t xml:space="preserve"> </w:t>
      </w:r>
      <w:r w:rsidRPr="00F64C67">
        <w:rPr>
          <w:rFonts w:asciiTheme="minorHAnsi" w:hAnsiTheme="minorHAnsi" w:cs="Tahoma"/>
          <w:sz w:val="18"/>
          <w:szCs w:val="18"/>
        </w:rPr>
        <w:t xml:space="preserve">ou notre page facebook : </w:t>
      </w:r>
      <w:hyperlink r:id="rId10" w:history="1">
        <w:r w:rsidRPr="00F64C67">
          <w:rPr>
            <w:rStyle w:val="Lienhypertexte"/>
            <w:rFonts w:asciiTheme="minorHAnsi" w:hAnsiTheme="minorHAnsi"/>
            <w:sz w:val="18"/>
            <w:szCs w:val="18"/>
          </w:rPr>
          <w:t>https://www.facebook.com/centredexpositiondevaldor</w:t>
        </w:r>
      </w:hyperlink>
    </w:p>
    <w:p w:rsidR="00321292" w:rsidRPr="00F64C67" w:rsidRDefault="00321292" w:rsidP="00321292">
      <w:pPr>
        <w:jc w:val="center"/>
        <w:rPr>
          <w:rFonts w:asciiTheme="minorHAnsi" w:hAnsiTheme="minorHAnsi" w:cs="Arial"/>
          <w:sz w:val="18"/>
          <w:szCs w:val="18"/>
        </w:rPr>
      </w:pPr>
      <w:r w:rsidRPr="00F64C67">
        <w:rPr>
          <w:rFonts w:asciiTheme="minorHAnsi" w:hAnsiTheme="minorHAnsi" w:cs="Arial"/>
          <w:sz w:val="18"/>
          <w:szCs w:val="18"/>
        </w:rPr>
        <w:t>-30-</w:t>
      </w:r>
    </w:p>
    <w:p w:rsidR="00321292" w:rsidRDefault="00321292" w:rsidP="00321292">
      <w:pPr>
        <w:jc w:val="center"/>
        <w:rPr>
          <w:rFonts w:asciiTheme="minorHAnsi" w:hAnsiTheme="minorHAnsi" w:cs="Arial"/>
          <w:i/>
          <w:sz w:val="18"/>
          <w:szCs w:val="18"/>
        </w:rPr>
      </w:pPr>
      <w:r w:rsidRPr="00F64C67">
        <w:rPr>
          <w:rFonts w:asciiTheme="minorHAnsi" w:hAnsiTheme="minorHAnsi" w:cs="Arial"/>
          <w:i/>
          <w:sz w:val="18"/>
          <w:szCs w:val="18"/>
        </w:rPr>
        <w:t>Source : Anne-Laure Bourdaleix-Manin, coordonnatrice de la programmation, (819) 825-0942 #6253</w:t>
      </w:r>
    </w:p>
    <w:p w:rsidR="00321292" w:rsidRPr="00F64C67" w:rsidRDefault="00321292" w:rsidP="00321292">
      <w:pPr>
        <w:jc w:val="center"/>
        <w:rPr>
          <w:rFonts w:asciiTheme="minorHAnsi" w:hAnsiTheme="minorHAnsi" w:cs="Arial"/>
          <w:i/>
          <w:sz w:val="18"/>
          <w:szCs w:val="18"/>
        </w:rPr>
      </w:pPr>
    </w:p>
    <w:p w:rsidR="00B2088D" w:rsidRDefault="00321292" w:rsidP="00321292">
      <w:pPr>
        <w:pStyle w:val="Corpsdetexte2"/>
        <w:jc w:val="center"/>
      </w:pPr>
      <w:r w:rsidRPr="001C4C79">
        <w:rPr>
          <w:rFonts w:asciiTheme="minorHAnsi" w:hAnsiTheme="minorHAnsi" w:cs="Tahoma"/>
          <w:i/>
          <w:iCs/>
          <w:sz w:val="18"/>
          <w:szCs w:val="18"/>
        </w:rPr>
        <w:t>Remerciements aux Amies et Amis du Centre ainsi qu’aux subventionneurs et commanditaires suivants :</w:t>
      </w:r>
      <w:r w:rsidRPr="00F64C67">
        <w:rPr>
          <w:rFonts w:asciiTheme="minorHAnsi" w:hAnsiTheme="minorHAnsi" w:cs="Tahoma"/>
          <w:i/>
          <w:iCs/>
          <w:sz w:val="18"/>
          <w:szCs w:val="18"/>
        </w:rPr>
        <w:t xml:space="preserve"> </w:t>
      </w:r>
      <w:r w:rsidRPr="001C4C79">
        <w:rPr>
          <w:rFonts w:asciiTheme="minorHAnsi" w:hAnsiTheme="minorHAnsi" w:cs="Tahoma"/>
          <w:i/>
          <w:iCs/>
          <w:sz w:val="18"/>
          <w:szCs w:val="18"/>
          <w:lang w:eastAsia="fr-CA"/>
        </w:rPr>
        <w:drawing>
          <wp:inline distT="0" distB="0" distL="0" distR="0" wp14:anchorId="337F3D47" wp14:editId="335EA117">
            <wp:extent cx="3477600" cy="698400"/>
            <wp:effectExtent l="0" t="0" r="0" b="6985"/>
            <wp:docPr id="1" name="Image 1" descr="S:\Logos\ligne logo\bandeau 20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ligne logo\bandeau 2015-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7600" cy="698400"/>
                    </a:xfrm>
                    <a:prstGeom prst="rect">
                      <a:avLst/>
                    </a:prstGeom>
                    <a:noFill/>
                    <a:ln>
                      <a:noFill/>
                    </a:ln>
                  </pic:spPr>
                </pic:pic>
              </a:graphicData>
            </a:graphic>
          </wp:inline>
        </w:drawing>
      </w:r>
    </w:p>
    <w:sectPr w:rsidR="00B2088D" w:rsidSect="000F19A7">
      <w:type w:val="continuous"/>
      <w:pgSz w:w="12242" w:h="15842" w:code="1"/>
      <w:pgMar w:top="720" w:right="1134" w:bottom="540" w:left="1134" w:header="340" w:footer="40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92"/>
    <w:rsid w:val="00097EBD"/>
    <w:rsid w:val="00321292"/>
    <w:rsid w:val="00430A15"/>
    <w:rsid w:val="007C1E4E"/>
    <w:rsid w:val="00815C81"/>
    <w:rsid w:val="00860DA4"/>
    <w:rsid w:val="008E21BF"/>
    <w:rsid w:val="0097031C"/>
    <w:rsid w:val="00B2088D"/>
    <w:rsid w:val="00DC23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AB67F9D-BA12-4028-A39E-396BE6F9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29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21292"/>
    <w:pPr>
      <w:keepNext/>
      <w:outlineLvl w:val="0"/>
    </w:pPr>
    <w:rPr>
      <w:rFonts w:ascii="Trebuchet MS" w:hAnsi="Trebuchet MS"/>
      <w:b/>
      <w:bCs/>
      <w:i/>
      <w:iCs/>
      <w:noProo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21292"/>
    <w:rPr>
      <w:rFonts w:ascii="Trebuchet MS" w:eastAsia="Times New Roman" w:hAnsi="Trebuchet MS" w:cs="Times New Roman"/>
      <w:b/>
      <w:bCs/>
      <w:i/>
      <w:iCs/>
      <w:noProof/>
      <w:sz w:val="24"/>
      <w:szCs w:val="20"/>
      <w:lang w:eastAsia="fr-FR"/>
    </w:rPr>
  </w:style>
  <w:style w:type="paragraph" w:styleId="Corpsdetexte2">
    <w:name w:val="Body Text 2"/>
    <w:basedOn w:val="Normal"/>
    <w:link w:val="Corpsdetexte2Car"/>
    <w:rsid w:val="00321292"/>
    <w:pPr>
      <w:jc w:val="both"/>
    </w:pPr>
    <w:rPr>
      <w:rFonts w:ascii="Trebuchet MS" w:hAnsi="Trebuchet MS"/>
      <w:noProof/>
      <w:szCs w:val="20"/>
    </w:rPr>
  </w:style>
  <w:style w:type="character" w:customStyle="1" w:styleId="Corpsdetexte2Car">
    <w:name w:val="Corps de texte 2 Car"/>
    <w:basedOn w:val="Policepardfaut"/>
    <w:link w:val="Corpsdetexte2"/>
    <w:rsid w:val="00321292"/>
    <w:rPr>
      <w:rFonts w:ascii="Trebuchet MS" w:eastAsia="Times New Roman" w:hAnsi="Trebuchet MS" w:cs="Times New Roman"/>
      <w:noProof/>
      <w:sz w:val="24"/>
      <w:szCs w:val="20"/>
      <w:lang w:eastAsia="fr-FR"/>
    </w:rPr>
  </w:style>
  <w:style w:type="character" w:styleId="Lienhypertexte">
    <w:name w:val="Hyperlink"/>
    <w:basedOn w:val="Policepardfaut"/>
    <w:rsid w:val="00321292"/>
    <w:rPr>
      <w:color w:val="0000FF"/>
      <w:u w:val="single"/>
    </w:rPr>
  </w:style>
  <w:style w:type="paragraph" w:styleId="Lgende">
    <w:name w:val="caption"/>
    <w:basedOn w:val="Normal"/>
    <w:next w:val="Normal"/>
    <w:uiPriority w:val="35"/>
    <w:unhideWhenUsed/>
    <w:qFormat/>
    <w:rsid w:val="0032129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vd@ville.valdor.qc.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cat.qc.ca/inscription/formation-294.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vd.ca" TargetMode="External"/><Relationship Id="rId11" Type="http://schemas.openxmlformats.org/officeDocument/2006/relationships/image" Target="media/image2.jpeg"/><Relationship Id="rId5" Type="http://schemas.openxmlformats.org/officeDocument/2006/relationships/oleObject" Target="embeddings/oleObject1.bin"/><Relationship Id="rId10" Type="http://schemas.openxmlformats.org/officeDocument/2006/relationships/hyperlink" Target="https://www.facebook.com/centredexpositiondevaldor" TargetMode="External"/><Relationship Id="rId4" Type="http://schemas.openxmlformats.org/officeDocument/2006/relationships/image" Target="media/image1.wmf"/><Relationship Id="rId9" Type="http://schemas.openxmlformats.org/officeDocument/2006/relationships/hyperlink" Target="http://www.expovd.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484</Words>
  <Characters>2667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Ville de Val-d'Or</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Bourdaleix Anne-Laure</dc:creator>
  <cp:keywords/>
  <dc:description/>
  <cp:lastModifiedBy>Bourdaleix Anne-Laure</cp:lastModifiedBy>
  <cp:revision>3</cp:revision>
  <dcterms:created xsi:type="dcterms:W3CDTF">2016-01-15T15:49:00Z</dcterms:created>
  <dcterms:modified xsi:type="dcterms:W3CDTF">2016-01-20T14:08:00Z</dcterms:modified>
</cp:coreProperties>
</file>