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9429" w14:textId="37DDC2F8" w:rsidR="00821A15" w:rsidRDefault="004006F9" w:rsidP="00821A15">
      <w:pPr>
        <w:jc w:val="right"/>
      </w:pPr>
      <w:r>
        <w:rPr>
          <w:noProof/>
        </w:rPr>
        <w:drawing>
          <wp:inline distT="0" distB="0" distL="0" distR="0" wp14:anchorId="518D7850" wp14:editId="0C7C4046">
            <wp:extent cx="1076400" cy="1450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MDVD mult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4D88A" w14:textId="77777777" w:rsidR="00821A15" w:rsidRPr="004E09AB" w:rsidRDefault="00821A15" w:rsidP="002F3C8F">
      <w:pPr>
        <w:spacing w:after="0"/>
        <w:jc w:val="center"/>
        <w:rPr>
          <w:b/>
          <w:sz w:val="24"/>
          <w:szCs w:val="24"/>
        </w:rPr>
      </w:pPr>
      <w:r w:rsidRPr="004E09AB">
        <w:rPr>
          <w:b/>
          <w:sz w:val="24"/>
          <w:szCs w:val="24"/>
        </w:rPr>
        <w:t>Communiqué pour diffusion immédiate</w:t>
      </w:r>
    </w:p>
    <w:p w14:paraId="2513F27D" w14:textId="48BA7F1B" w:rsidR="00821A15" w:rsidRPr="004E09AB" w:rsidRDefault="0091331B" w:rsidP="002F3C8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Reprise des activités au Centre de musique et de danse de Val-d’Or</w:t>
      </w:r>
    </w:p>
    <w:p w14:paraId="7CB6903A" w14:textId="49C7C960" w:rsidR="005C3B69" w:rsidRDefault="00DD74BD" w:rsidP="0091331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0854577" wp14:editId="050F6269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892808" cy="2926080"/>
            <wp:effectExtent l="0" t="0" r="0" b="7620"/>
            <wp:wrapThrough wrapText="bothSides">
              <wp:wrapPolygon edited="0">
                <wp:start x="0" y="0"/>
                <wp:lineTo x="0" y="21516"/>
                <wp:lineTo x="21310" y="21516"/>
                <wp:lineTo x="21310" y="0"/>
                <wp:lineTo x="0" y="0"/>
              </wp:wrapPolygon>
            </wp:wrapThrough>
            <wp:docPr id="4" name="Image 4" descr="Une image contenant lumière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lumière, alimentation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A15" w:rsidRPr="005C3B69">
        <w:rPr>
          <w:sz w:val="20"/>
          <w:szCs w:val="20"/>
        </w:rPr>
        <w:t xml:space="preserve">Val-d’Or – Le </w:t>
      </w:r>
      <w:r w:rsidR="0091331B">
        <w:rPr>
          <w:sz w:val="20"/>
          <w:szCs w:val="20"/>
        </w:rPr>
        <w:t>28 août</w:t>
      </w:r>
      <w:r w:rsidR="00F03BC7" w:rsidRPr="008F130D">
        <w:rPr>
          <w:sz w:val="20"/>
          <w:szCs w:val="20"/>
        </w:rPr>
        <w:t xml:space="preserve"> 20</w:t>
      </w:r>
      <w:r w:rsidR="004006F9">
        <w:rPr>
          <w:sz w:val="20"/>
          <w:szCs w:val="20"/>
        </w:rPr>
        <w:t>20</w:t>
      </w:r>
      <w:r w:rsidR="00821A15" w:rsidRPr="005C3B69">
        <w:rPr>
          <w:sz w:val="20"/>
          <w:szCs w:val="20"/>
        </w:rPr>
        <w:t xml:space="preserve">– Le Centre de musique et de danse de Val-d’Or est </w:t>
      </w:r>
      <w:r w:rsidR="00F03BC7" w:rsidRPr="005C3B69">
        <w:rPr>
          <w:sz w:val="20"/>
          <w:szCs w:val="20"/>
        </w:rPr>
        <w:t xml:space="preserve">très </w:t>
      </w:r>
      <w:r w:rsidR="00821A15" w:rsidRPr="005C3B69">
        <w:rPr>
          <w:sz w:val="20"/>
          <w:szCs w:val="20"/>
        </w:rPr>
        <w:t xml:space="preserve">heureux </w:t>
      </w:r>
      <w:r>
        <w:rPr>
          <w:sz w:val="20"/>
          <w:szCs w:val="20"/>
        </w:rPr>
        <w:t>de pouvoir annoncer la reprise de ses activités.</w:t>
      </w:r>
    </w:p>
    <w:p w14:paraId="4CFCFD70" w14:textId="16AD0042" w:rsidR="00DD74BD" w:rsidRDefault="00DD74BD" w:rsidP="0091331B">
      <w:pPr>
        <w:jc w:val="both"/>
        <w:rPr>
          <w:sz w:val="20"/>
          <w:szCs w:val="20"/>
        </w:rPr>
      </w:pPr>
    </w:p>
    <w:p w14:paraId="05EF9D00" w14:textId="1AEBBED2" w:rsidR="00DD74BD" w:rsidRDefault="00DD74BD" w:rsidP="009133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Après plus de cinq mois de suspension de ses activités, le Centre de musique et de danse de Val-d’Or a pu annoncer officiellement à ses élèves et à la communauté </w:t>
      </w:r>
      <w:proofErr w:type="spellStart"/>
      <w:r>
        <w:rPr>
          <w:sz w:val="20"/>
          <w:szCs w:val="20"/>
        </w:rPr>
        <w:t>valdorienne</w:t>
      </w:r>
      <w:proofErr w:type="spellEnd"/>
      <w:r>
        <w:rPr>
          <w:sz w:val="20"/>
          <w:szCs w:val="20"/>
        </w:rPr>
        <w:t xml:space="preserve"> la reprise d’une grande partie de ses activités en danse et en musique dans le respect des consignes sanitaires en vigueur.</w:t>
      </w:r>
    </w:p>
    <w:p w14:paraId="61044039" w14:textId="34DE3E2A" w:rsidR="00DD74BD" w:rsidRDefault="00DD74BD" w:rsidP="0091331B">
      <w:pPr>
        <w:jc w:val="both"/>
        <w:rPr>
          <w:sz w:val="20"/>
          <w:szCs w:val="20"/>
        </w:rPr>
      </w:pPr>
      <w:r>
        <w:rPr>
          <w:sz w:val="20"/>
          <w:szCs w:val="20"/>
        </w:rPr>
        <w:t>La tenue du camp d’été Initiation à la musique et à la danse du 17 au 21 août a permis de constater que les protocoles sanitaires permettent d’offrir des cours agréables et dynamiques et de retrouver avec plaisir les rires des enfants!</w:t>
      </w:r>
    </w:p>
    <w:p w14:paraId="4D039BE3" w14:textId="1E802A02" w:rsidR="00DD74BD" w:rsidRDefault="00DD74BD" w:rsidP="0091331B">
      <w:pPr>
        <w:jc w:val="both"/>
        <w:rPr>
          <w:sz w:val="20"/>
          <w:szCs w:val="20"/>
        </w:rPr>
      </w:pPr>
    </w:p>
    <w:p w14:paraId="35D860B3" w14:textId="16315DFC" w:rsidR="00DD74BD" w:rsidRDefault="00DD74BD" w:rsidP="0091331B">
      <w:pPr>
        <w:jc w:val="both"/>
        <w:rPr>
          <w:sz w:val="20"/>
          <w:szCs w:val="20"/>
        </w:rPr>
      </w:pPr>
      <w:r>
        <w:rPr>
          <w:sz w:val="20"/>
          <w:szCs w:val="20"/>
        </w:rPr>
        <w:t>Les activités qui ne reprendront pas en septembre à moins d’avis favorable de la Direction de la santé publique sont la chorale d’adultes Le Chœur aventurier, la chorale d’enfants ainsi que le cours de danse latine.</w:t>
      </w:r>
    </w:p>
    <w:p w14:paraId="7EEF524D" w14:textId="3E35584C" w:rsidR="00DD74BD" w:rsidRDefault="00DD74BD" w:rsidP="0091331B">
      <w:pPr>
        <w:jc w:val="both"/>
        <w:rPr>
          <w:sz w:val="20"/>
          <w:szCs w:val="20"/>
        </w:rPr>
      </w:pPr>
    </w:p>
    <w:p w14:paraId="1F892D0F" w14:textId="21F7B20A" w:rsidR="00DD74BD" w:rsidRDefault="00DD74BD" w:rsidP="009133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Malgré cela et l’adaptation nécessaire de leur enseignement, toute l’équipe des </w:t>
      </w:r>
      <w:proofErr w:type="spellStart"/>
      <w:r>
        <w:rPr>
          <w:sz w:val="20"/>
          <w:szCs w:val="20"/>
        </w:rPr>
        <w:t>professeur-es</w:t>
      </w:r>
      <w:proofErr w:type="spellEnd"/>
      <w:r>
        <w:rPr>
          <w:sz w:val="20"/>
          <w:szCs w:val="20"/>
        </w:rPr>
        <w:t xml:space="preserve"> est extrêmement enthousiaste à l’idée de pouvoir de nouveau faire rayonner la musique et la danse auprès des élèves de 3 à 80 ans et plus!</w:t>
      </w:r>
    </w:p>
    <w:p w14:paraId="3675E02E" w14:textId="77777777" w:rsidR="00DD74BD" w:rsidRPr="005C3B69" w:rsidRDefault="00DD74BD" w:rsidP="0091331B">
      <w:pPr>
        <w:jc w:val="both"/>
        <w:rPr>
          <w:sz w:val="20"/>
          <w:szCs w:val="20"/>
        </w:rPr>
      </w:pPr>
    </w:p>
    <w:p w14:paraId="02C80313" w14:textId="77777777" w:rsidR="005C3B69" w:rsidRPr="00F93E86" w:rsidRDefault="005C3B69" w:rsidP="00F93E86">
      <w:pPr>
        <w:spacing w:after="0"/>
        <w:rPr>
          <w:b/>
          <w:sz w:val="20"/>
          <w:szCs w:val="20"/>
        </w:rPr>
      </w:pPr>
      <w:r w:rsidRPr="00F93E86">
        <w:rPr>
          <w:b/>
          <w:sz w:val="20"/>
          <w:szCs w:val="20"/>
        </w:rPr>
        <w:t>Pour information et réservation :</w:t>
      </w:r>
    </w:p>
    <w:p w14:paraId="4E2AA912" w14:textId="371C8C58" w:rsidR="005C3B69" w:rsidRPr="00F93E86" w:rsidRDefault="005C3B69" w:rsidP="00F93E86">
      <w:pPr>
        <w:spacing w:after="0"/>
        <w:rPr>
          <w:b/>
          <w:sz w:val="20"/>
          <w:szCs w:val="20"/>
        </w:rPr>
      </w:pPr>
      <w:r w:rsidRPr="00F93E86">
        <w:rPr>
          <w:b/>
          <w:sz w:val="20"/>
          <w:szCs w:val="20"/>
        </w:rPr>
        <w:t xml:space="preserve">819-825-0443 ou </w:t>
      </w:r>
      <w:hyperlink r:id="rId6" w:history="1">
        <w:r w:rsidR="004006F9" w:rsidRPr="003135E5">
          <w:rPr>
            <w:rStyle w:val="Lienhypertexte"/>
            <w:b/>
            <w:sz w:val="20"/>
            <w:szCs w:val="20"/>
          </w:rPr>
          <w:t>musiquedansevaldor@cmdvd.ca</w:t>
        </w:r>
      </w:hyperlink>
    </w:p>
    <w:p w14:paraId="55A50815" w14:textId="77777777" w:rsidR="005C3B69" w:rsidRPr="00F93E86" w:rsidRDefault="005C3B69" w:rsidP="00F93E86">
      <w:pPr>
        <w:spacing w:after="0"/>
        <w:rPr>
          <w:b/>
          <w:sz w:val="20"/>
          <w:szCs w:val="20"/>
        </w:rPr>
      </w:pPr>
      <w:r w:rsidRPr="00F93E86">
        <w:rPr>
          <w:b/>
          <w:sz w:val="20"/>
          <w:szCs w:val="20"/>
        </w:rPr>
        <w:t>Places disponibles limitées</w:t>
      </w:r>
    </w:p>
    <w:p w14:paraId="3733F7BA" w14:textId="7D7200E5" w:rsidR="005C3B69" w:rsidRPr="005C3B69" w:rsidRDefault="005C3B69" w:rsidP="00F93E86">
      <w:pPr>
        <w:jc w:val="center"/>
        <w:rPr>
          <w:sz w:val="20"/>
          <w:szCs w:val="20"/>
        </w:rPr>
      </w:pPr>
      <w:r w:rsidRPr="005C3B69">
        <w:rPr>
          <w:sz w:val="20"/>
          <w:szCs w:val="20"/>
        </w:rPr>
        <w:t xml:space="preserve">Merci à </w:t>
      </w:r>
      <w:r w:rsidR="004006F9">
        <w:rPr>
          <w:sz w:val="20"/>
          <w:szCs w:val="20"/>
        </w:rPr>
        <w:t>nos partenaires</w:t>
      </w:r>
    </w:p>
    <w:p w14:paraId="03B0A45F" w14:textId="77777777" w:rsidR="00821A15" w:rsidRPr="00550878" w:rsidRDefault="00821A15" w:rsidP="00821A15">
      <w:pPr>
        <w:spacing w:after="0"/>
        <w:jc w:val="both"/>
        <w:rPr>
          <w:i/>
          <w:sz w:val="18"/>
          <w:szCs w:val="18"/>
        </w:rPr>
      </w:pPr>
      <w:r w:rsidRPr="00550878">
        <w:rPr>
          <w:i/>
          <w:sz w:val="18"/>
          <w:szCs w:val="18"/>
        </w:rPr>
        <w:t>À propos du Centre de musique et de danse de Val-d’Or</w:t>
      </w:r>
    </w:p>
    <w:p w14:paraId="2A9E7CF2" w14:textId="21057078" w:rsidR="00821A15" w:rsidRPr="005E723C" w:rsidRDefault="00821A15" w:rsidP="00821A15">
      <w:pPr>
        <w:spacing w:after="0"/>
        <w:jc w:val="both"/>
        <w:rPr>
          <w:sz w:val="18"/>
          <w:szCs w:val="18"/>
        </w:rPr>
      </w:pPr>
      <w:r w:rsidRPr="00550878">
        <w:rPr>
          <w:sz w:val="18"/>
          <w:szCs w:val="18"/>
        </w:rPr>
        <w:t>Le Centre de musique et de danse de Val-d’Or est un organisme à but non lucratif dont la mission est « d’offrir un programme d’enseignement de qualité, varié et diversifié, adapté à chaque étudiant dans le but de susciter son sens de l’émerveillement, son goût de dépassement dans le plaisir et la rigueur ».</w:t>
      </w:r>
      <w:r w:rsidRPr="00550878">
        <w:rPr>
          <w:rFonts w:ascii="MS Gothic" w:eastAsia="MS Gothic" w:hAnsi="MS Gothic" w:cs="MS Gothic" w:hint="eastAsia"/>
          <w:sz w:val="18"/>
          <w:szCs w:val="18"/>
        </w:rPr>
        <w:t> </w:t>
      </w:r>
      <w:r w:rsidRPr="00550878">
        <w:rPr>
          <w:sz w:val="18"/>
          <w:szCs w:val="18"/>
        </w:rPr>
        <w:t xml:space="preserve">Fondé en 1983, le Centre reçoit chaque année quelques </w:t>
      </w:r>
      <w:r w:rsidR="0004552B">
        <w:rPr>
          <w:sz w:val="18"/>
          <w:szCs w:val="18"/>
        </w:rPr>
        <w:t>500</w:t>
      </w:r>
      <w:r w:rsidRPr="00550878">
        <w:rPr>
          <w:sz w:val="18"/>
          <w:szCs w:val="18"/>
        </w:rPr>
        <w:t xml:space="preserve"> élèves de tous âges. Le Centre est une institution importante dans la vie sociale et culturelle de la Ville de Val-d’Or.</w:t>
      </w:r>
    </w:p>
    <w:p w14:paraId="1D2C1EBE" w14:textId="77777777" w:rsidR="00821A15" w:rsidRPr="00980DD8" w:rsidRDefault="00821A15" w:rsidP="00821A15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 w:rsidRPr="00980DD8">
        <w:rPr>
          <w:rFonts w:ascii="Arial" w:hAnsi="Arial" w:cs="Arial"/>
          <w:b/>
          <w:bCs/>
          <w:sz w:val="16"/>
          <w:szCs w:val="16"/>
        </w:rPr>
        <w:t xml:space="preserve">Source :   </w:t>
      </w:r>
      <w:hyperlink r:id="rId7" w:history="1">
        <w:r w:rsidRPr="00980DD8">
          <w:rPr>
            <w:rStyle w:val="Lienhypertexte"/>
            <w:rFonts w:ascii="Arial" w:hAnsi="Arial" w:cs="Arial"/>
            <w:bCs/>
            <w:sz w:val="16"/>
            <w:szCs w:val="16"/>
          </w:rPr>
          <w:t>Anne-Laure Bourdaleix-Manin</w:t>
        </w:r>
      </w:hyperlink>
      <w:r>
        <w:rPr>
          <w:rFonts w:ascii="Arial" w:hAnsi="Arial" w:cs="Arial"/>
          <w:bCs/>
          <w:sz w:val="16"/>
          <w:szCs w:val="16"/>
        </w:rPr>
        <w:t xml:space="preserve">, </w:t>
      </w:r>
      <w:r w:rsidRPr="00980DD8">
        <w:rPr>
          <w:rFonts w:ascii="Arial" w:hAnsi="Arial" w:cs="Arial"/>
          <w:bCs/>
          <w:sz w:val="16"/>
          <w:szCs w:val="16"/>
        </w:rPr>
        <w:t>Directrice générale du Centre de musique et de danse de Val-d’Or</w:t>
      </w:r>
    </w:p>
    <w:p w14:paraId="40A415CC" w14:textId="77777777" w:rsidR="00821A15" w:rsidRDefault="00821A15" w:rsidP="00821A15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 w:rsidRPr="00980DD8">
        <w:rPr>
          <w:rFonts w:ascii="Arial" w:hAnsi="Arial" w:cs="Arial"/>
          <w:bCs/>
          <w:sz w:val="16"/>
          <w:szCs w:val="16"/>
        </w:rPr>
        <w:t>819 825-0443</w:t>
      </w:r>
    </w:p>
    <w:p w14:paraId="71E5047B" w14:textId="77777777" w:rsidR="00821A15" w:rsidRDefault="00821A15" w:rsidP="00821A15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-30-</w:t>
      </w:r>
    </w:p>
    <w:p w14:paraId="79E9C68F" w14:textId="77777777" w:rsidR="00821A15" w:rsidRPr="00980DD8" w:rsidRDefault="00821A15" w:rsidP="00821A15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Merci à nos partenaires</w:t>
      </w:r>
    </w:p>
    <w:p w14:paraId="18736119" w14:textId="77777777" w:rsidR="00B425A3" w:rsidRPr="00795C22" w:rsidRDefault="00821A15" w:rsidP="00795C22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1E33A6B7" wp14:editId="3E8F8975">
            <wp:extent cx="820800" cy="748800"/>
            <wp:effectExtent l="0" t="0" r="0" b="0"/>
            <wp:docPr id="2" name="Image 2" descr="C:\Users\Admin\AppData\Local\Microsoft\Windows\Temporary Internet Files\Content.MSO\8C117A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MSO\8C117A3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BC7"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23991237" wp14:editId="425C911C">
            <wp:extent cx="1378800" cy="414000"/>
            <wp:effectExtent l="0" t="0" r="0" b="5715"/>
            <wp:docPr id="7" name="Image 7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ÉBE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5A3" w:rsidRPr="00795C22" w:rsidSect="00E03A41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15"/>
    <w:rsid w:val="0004552B"/>
    <w:rsid w:val="00127469"/>
    <w:rsid w:val="0016705B"/>
    <w:rsid w:val="002F3C8F"/>
    <w:rsid w:val="003D1F20"/>
    <w:rsid w:val="004006F9"/>
    <w:rsid w:val="00536082"/>
    <w:rsid w:val="00540C7A"/>
    <w:rsid w:val="00587C84"/>
    <w:rsid w:val="005A620F"/>
    <w:rsid w:val="005C3B69"/>
    <w:rsid w:val="006120CC"/>
    <w:rsid w:val="006537A2"/>
    <w:rsid w:val="006939DE"/>
    <w:rsid w:val="00795C22"/>
    <w:rsid w:val="00821A15"/>
    <w:rsid w:val="008509E7"/>
    <w:rsid w:val="00856C89"/>
    <w:rsid w:val="008F130D"/>
    <w:rsid w:val="0091331B"/>
    <w:rsid w:val="009A5AD2"/>
    <w:rsid w:val="009A74D2"/>
    <w:rsid w:val="00A34E7C"/>
    <w:rsid w:val="00B049D5"/>
    <w:rsid w:val="00B425A3"/>
    <w:rsid w:val="00B833BB"/>
    <w:rsid w:val="00BF531F"/>
    <w:rsid w:val="00CE11E3"/>
    <w:rsid w:val="00DD74BD"/>
    <w:rsid w:val="00F03BC7"/>
    <w:rsid w:val="00F9196A"/>
    <w:rsid w:val="00F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6724"/>
  <w15:chartTrackingRefBased/>
  <w15:docId w15:val="{96052A7E-6EDE-4715-BF29-33A9EDD3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A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21A15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821A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05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00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usiquedansevaldor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quedansevaldor@cmdvd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Anne-Laure Bourdaleix</cp:lastModifiedBy>
  <cp:revision>3</cp:revision>
  <dcterms:created xsi:type="dcterms:W3CDTF">2020-08-28T14:52:00Z</dcterms:created>
  <dcterms:modified xsi:type="dcterms:W3CDTF">2020-08-28T15:00:00Z</dcterms:modified>
</cp:coreProperties>
</file>